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20.02.2026 N 37-ФЗ</w:t>
              <w:br/>
              <w:t xml:space="preserve">"О внесении изменения в статью 341.2 Трудового кодекса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06.03.2026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20 февраля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37-ФЗ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СТАТЬЮ 341.2 ТРУДОВОГО КОДЕКСА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10 февраля 2026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18 февраля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пункт 1 части третьей статьи 341.2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2014, N 19, ст. 2321; 2024, N 53, ст. 8508) изменение, изложив его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"1) выполнения на объектах, отнесенных в соответствии с законодательством Российской Федерации к опасным производственным объектам I и II классов опасности, отдельных видов работ, перечни которых утверждаются уполномоченным Правительством Российской Федерации органом государственного регулирования промышленной безопасности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отношений;".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 1 сентября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20 февраля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37-ФЗ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20.02.2026 N 37-ФЗ</w:t>
            <w:br/>
            <w:t>"О внесении изменения в статью 341.2 Трудового кодекса Российской Федерации"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9026&amp;date=06.03.2026&amp;dst=319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20.02.2026 N 37-ФЗ
"О внесении изменения в статью 341.2 Трудового кодекса Российской Федерации"</dc:title>
  <dcterms:created xsi:type="dcterms:W3CDTF">2026-03-06T07:50:18Z</dcterms:created>
</cp:coreProperties>
</file>