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15.10.2025 N 1600</w:t>
              <w:br/>
              <w:t xml:space="preserve">"О внесении изменений в некоторые акты Правительства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05.11.2025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center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15 октября 2025 г. N 1600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НЕКОТОРЫЕ АКТЫ ПРАВИТЕЛЬСТВА РОССИЙСКОЙ ФЕДЕРАЦИИ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Российской Федерации постановляет: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 прилагаемые </w:t>
      </w:r>
      <w:hyperlink w:history="0" w:anchor="P26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, которые вносятся в акты Правительства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Реализация полномочий, предусмотренных настоящим постановлением, осуществляется Федеральной службой по экологическому, технологическому и атомному надзору в пределах установленной Правительством Российской Федерации предельной численности ее работников, а также бюджетных ассигнований, предусмотренных Службе на руководство и управление в сфере установленных функций.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15 октября 2025 г. N 1600</w:t>
      </w:r>
    </w:p>
    <w:p>
      <w:pPr>
        <w:pStyle w:val="0"/>
        <w:jc w:val="center"/>
      </w:pPr>
      <w:r>
        <w:rPr>
          <w:sz w:val="24"/>
        </w:rPr>
      </w:r>
    </w:p>
    <w:bookmarkStart w:id="26" w:name="P26"/>
    <w:bookmarkEnd w:id="26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КОТОРЫЕ ВНОСЯТСЯ В АКТЫ ПРАВИТЕЛЬСТВА РОССИЙСКОЙ ФЕДЕРАЦИИ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</w:t>
      </w:r>
      <w:hyperlink w:history="0" r:id="rId7" w:tooltip="Постановление Правительства РФ от 15.02.2023 N 227 (ред. от 23.09.2024) &quot;Об особенностях осуществления на территориях Донецкой Народной Республики, Луганской Народной Республики, Запорожской области и Херсонской области отдельных видов федерального государственного контроля (надзора)&quot; ------------ Недействующая редакция {КонсультантПлюс}">
        <w:r>
          <w:rPr>
            <w:sz w:val="24"/>
            <w:color w:val="0000ff"/>
          </w:rPr>
          <w:t xml:space="preserve">постановлении</w:t>
        </w:r>
      </w:hyperlink>
      <w:r>
        <w:rPr>
          <w:sz w:val="24"/>
        </w:rPr>
        <w:t xml:space="preserve"> Правительства Российской Федерации от 15 февраля 2023 г. N 227 "Об особенностях осуществления на территориях Донецкой Народной Республики, Луганской Народной Республики, Запорожской области и Херсонской области отдельных видов федерального государственного контроля (надзора)" (Собрание законодательства Российской Федерации, 2023, N 8, ст. 1331; 2024, N 40, ст. 5976):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в </w:t>
      </w:r>
      <w:hyperlink w:history="0" r:id="rId8" w:tooltip="Постановление Правительства РФ от 15.02.2023 N 227 (ред. от 23.09.2024) &quot;Об особенностях осуществления на территориях Донецкой Народной Республики, Луганской Народной Республики, Запорожской области и Херсонской области отдельных видов федерального государственного контроля (надзора)&quot; ------------ Недействующая редакция {КонсультантПлюс}">
        <w:r>
          <w:rPr>
            <w:sz w:val="24"/>
            <w:color w:val="0000ff"/>
          </w:rPr>
          <w:t xml:space="preserve">абзаце первом пункта 1(1)</w:t>
        </w:r>
      </w:hyperlink>
      <w:r>
        <w:rPr>
          <w:sz w:val="24"/>
        </w:rPr>
        <w:t xml:space="preserve"> цифры "2026" заменить цифрами "2027";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</w:t>
      </w:r>
      <w:hyperlink w:history="0" r:id="rId9" w:tooltip="Постановление Правительства РФ от 15.02.2023 N 227 (ред. от 23.09.2024) &quot;Об особенностях осуществления на территориях Донецкой Народной Республики, Луганской Народной Республики, Запорожской области и Херсонской области отдельных видов федерального государственного контроля (надзора)&quot; ------------ Недействующая редакция {КонсультантПлюс}">
        <w:r>
          <w:rPr>
            <w:sz w:val="24"/>
            <w:color w:val="0000ff"/>
          </w:rPr>
          <w:t xml:space="preserve">пункте 3</w:t>
        </w:r>
      </w:hyperlink>
      <w:r>
        <w:rPr>
          <w:sz w:val="24"/>
        </w:rPr>
        <w:t xml:space="preserve"> цифры "2025" заменить цифрами "2026";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в </w:t>
      </w:r>
      <w:hyperlink w:history="0" r:id="rId10" w:tooltip="Постановление Правительства РФ от 15.02.2023 N 227 (ред. от 23.09.2024) &quot;Об особенностях осуществления на территориях Донецкой Народной Республики, Луганской Народной Республики, Запорожской области и Херсонской области отдельных видов федерального государственного контроля (надзора)&quot; ------------ Недействующая редакция {КонсультантПлюс}">
        <w:r>
          <w:rPr>
            <w:sz w:val="24"/>
            <w:color w:val="0000ff"/>
          </w:rPr>
          <w:t xml:space="preserve">пункте 4</w:t>
        </w:r>
      </w:hyperlink>
      <w:r>
        <w:rPr>
          <w:sz w:val="24"/>
        </w:rPr>
        <w:t xml:space="preserve">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</w:t>
      </w:r>
      <w:hyperlink w:history="0" r:id="rId11" w:tooltip="Постановление Правительства РФ от 15.02.2023 N 227 (ред. от 23.09.2024) &quot;Об особенностях осуществления на территориях Донецкой Народной Республики, Луганской Народной Республики, Запорожской области и Херсонской области отдельных видов федерального государственного контроля (надзора)&quot; ------------ Недействующая редакция {КонсультантПлюс}">
        <w:r>
          <w:rPr>
            <w:sz w:val="24"/>
            <w:color w:val="0000ff"/>
          </w:rPr>
          <w:t xml:space="preserve">абзаце первом</w:t>
        </w:r>
      </w:hyperlink>
      <w:r>
        <w:rPr>
          <w:sz w:val="24"/>
        </w:rPr>
        <w:t xml:space="preserve"> цифры "2028" заменить цифрами "2027", слова "Херсонской области проводятся профилактические визиты в соответствии с требованиями Федерального закона "О государственном контроле (надзоре) и муниципальном контроле в Российской Федерации" заменить словами "Херсонской области:";</w:t>
      </w:r>
    </w:p>
    <w:p>
      <w:pPr>
        <w:pStyle w:val="0"/>
        <w:spacing w:before="240" w:line-rule="auto"/>
        <w:ind w:firstLine="540"/>
        <w:jc w:val="both"/>
      </w:pPr>
      <w:hyperlink w:history="0" r:id="rId12" w:tooltip="Постановление Правительства РФ от 15.02.2023 N 227 (ред. от 23.09.2024) &quot;Об особенностях осуществления на территориях Донецкой Народной Республики, Луганской Народной Республики, Запорожской области и Херсонской области отдельных видов федерального государственного контроля (надзора)&quot; ------------ Недействующая редакция {КонсультантПлюс}">
        <w:r>
          <w:rPr>
            <w:sz w:val="24"/>
            <w:color w:val="0000ff"/>
          </w:rPr>
          <w:t xml:space="preserve">абзацы второй</w:t>
        </w:r>
      </w:hyperlink>
      <w:r>
        <w:rPr>
          <w:sz w:val="24"/>
        </w:rPr>
        <w:t xml:space="preserve"> - </w:t>
      </w:r>
      <w:hyperlink w:history="0" r:id="rId13" w:tooltip="Постановление Правительства РФ от 15.02.2023 N 227 (ред. от 23.09.2024) &quot;Об особенностях осуществления на территориях Донецкой Народной Республики, Луганской Народной Республики, Запорожской области и Херсонской области отдельных видов федерального государственного контроля (надзора)&quot; ------------ Недействующая редакция {КонсультантПлюс}">
        <w:r>
          <w:rPr>
            <w:sz w:val="24"/>
            <w:color w:val="0000ff"/>
          </w:rPr>
          <w:t xml:space="preserve">седьмой</w:t>
        </w:r>
      </w:hyperlink>
      <w:r>
        <w:rPr>
          <w:sz w:val="24"/>
        </w:rPr>
        <w:t xml:space="preserve"> заменить текстом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"а) обязательные профилактические визиты проводятся на основании плана их проведения, утверждаемого руководителем Федеральной службы по экологическому, технологическому и атомному надзору;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 организации проведения обязательных профилактических визитов не применяются положения </w:t>
      </w:r>
      <w:hyperlink w:history="0" r:id="rId14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пункта 1 части 1 статьи 52.1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В </w:t>
      </w:r>
      <w:hyperlink w:history="0" r:id="rId15" w:tooltip="Постановление Правительства РФ от 29.07.2023 N 1230 (ред. от 24.07.2025) &quot;Об особенностях применения законодательства Российской Федерации в сфере электроэнергетики на территориях Донецкой Народной Республики, Луганской Народной Республики, Запорожской области и Херсонской области&quot; (вместе с &quot;Положением об особенностях применения законодательства Российской Федерации в сфере электроэнергетики на территориях Донецкой Народной Республики, Луганской Народной Республики, Запорожской области и Херсонской области ------------ Недействующая редакция {КонсультантПлюс}">
        <w:r>
          <w:rPr>
            <w:sz w:val="24"/>
            <w:color w:val="0000ff"/>
          </w:rPr>
          <w:t xml:space="preserve">Положении</w:t>
        </w:r>
      </w:hyperlink>
      <w:r>
        <w:rPr>
          <w:sz w:val="24"/>
        </w:rPr>
        <w:t xml:space="preserve"> об особенностях применения законодательства Российской Федерации в сфере электроэнергетики на территориях Донецкой Народной Республики, Луганской Народной Республики, Запорожской области и Херсонской области, утвержденном постановлением Правительства Российской Федерации от 29 июля 2023 г. N 1230 "Об особенностях применения законодательства Российской Федерации в сфере электроэнергетики на территориях Донецкой Народной Республики, Луганской Народной Республики, Запорожской области и Херсонской области" (Собрание законодательства Российской Федерации, 2023, N 32, ст. 6352):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в </w:t>
      </w:r>
      <w:hyperlink w:history="0" r:id="rId16" w:tooltip="Постановление Правительства РФ от 29.07.2023 N 1230 (ред. от 24.07.2025) &quot;Об особенностях применения законодательства Российской Федерации в сфере электроэнергетики на территориях Донецкой Народной Республики, Луганской Народной Республики, Запорожской области и Херсонской области&quot; (вместе с &quot;Положением об особенностях применения законодательства Российской Федерации в сфере электроэнергетики на территориях Донецкой Народной Республики, Луганской Народной Республики, Запорожской области и Херсонской области ------------ Недействующая редакция {КонсультантПлюс}">
        <w:r>
          <w:rPr>
            <w:sz w:val="24"/>
            <w:color w:val="0000ff"/>
          </w:rPr>
          <w:t xml:space="preserve">пункте 60</w:t>
        </w:r>
      </w:hyperlink>
      <w:r>
        <w:rPr>
          <w:sz w:val="24"/>
        </w:rPr>
        <w:t xml:space="preserve"> слова "До 31 декабря 2025 г." заменить словами "До 31 декабря 2027 г.";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</w:t>
      </w:r>
      <w:hyperlink w:history="0" r:id="rId17" w:tooltip="Постановление Правительства РФ от 29.07.2023 N 1230 (ред. от 24.07.2025) &quot;Об особенностях применения законодательства Российской Федерации в сфере электроэнергетики на территориях Донецкой Народной Республики, Луганской Народной Республики, Запорожской области и Херсонской области&quot; (вместе с &quot;Положением об особенностях применения законодательства Российской Федерации в сфере электроэнергетики на территориях Донецкой Народной Республики, Луганской Народной Республики, Запорожской области и Херсонской области ------------ Недействующая редакция {КонсультантПлюс}">
        <w:r>
          <w:rPr>
            <w:sz w:val="24"/>
            <w:color w:val="0000ff"/>
          </w:rPr>
          <w:t xml:space="preserve">абзаце втором пункта 61</w:t>
        </w:r>
      </w:hyperlink>
      <w:r>
        <w:rPr>
          <w:sz w:val="24"/>
        </w:rPr>
        <w:t xml:space="preserve"> слова "до 1 декабря 2025 г." заменить словами "до 1 декабря 2027 г.", слова "с 1 января 2026 г." заменить словами "с 1 января 2028 г.";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в </w:t>
      </w:r>
      <w:hyperlink w:history="0" r:id="rId18" w:tooltip="Постановление Правительства РФ от 29.07.2023 N 1230 (ред. от 24.07.2025) &quot;Об особенностях применения законодательства Российской Федерации в сфере электроэнергетики на территориях Донецкой Народной Республики, Луганской Народной Республики, Запорожской области и Херсонской области&quot; (вместе с &quot;Положением об особенностях применения законодательства Российской Федерации в сфере электроэнергетики на территориях Донецкой Народной Республики, Луганской Народной Республики, Запорожской области и Херсонской области ------------ Недействующая редакция {КонсультантПлюс}">
        <w:r>
          <w:rPr>
            <w:sz w:val="24"/>
            <w:color w:val="0000ff"/>
          </w:rPr>
          <w:t xml:space="preserve">абзаце первом пункта 70</w:t>
        </w:r>
      </w:hyperlink>
      <w:r>
        <w:rPr>
          <w:sz w:val="24"/>
        </w:rPr>
        <w:t xml:space="preserve"> цифры "2025" заменить цифрами "2026".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15.10.2025 N 1600</w:t>
            <w:br/>
            <w:t>"О внесении изменений в некоторые акты Правительства Российской Феде...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05.11.2025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86819&amp;date=05.11.2025" TargetMode = "External"/>
	<Relationship Id="rId8" Type="http://schemas.openxmlformats.org/officeDocument/2006/relationships/hyperlink" Target="https://login.consultant.ru/link/?req=doc&amp;base=LAW&amp;n=486819&amp;date=05.11.2025&amp;dst=1&amp;field=134" TargetMode = "External"/>
	<Relationship Id="rId9" Type="http://schemas.openxmlformats.org/officeDocument/2006/relationships/hyperlink" Target="https://login.consultant.ru/link/?req=doc&amp;base=LAW&amp;n=486819&amp;date=05.11.2025&amp;dst=13&amp;field=134" TargetMode = "External"/>
	<Relationship Id="rId10" Type="http://schemas.openxmlformats.org/officeDocument/2006/relationships/hyperlink" Target="https://login.consultant.ru/link/?req=doc&amp;base=LAW&amp;n=486819&amp;date=05.11.2025&amp;dst=100017&amp;field=134" TargetMode = "External"/>
	<Relationship Id="rId11" Type="http://schemas.openxmlformats.org/officeDocument/2006/relationships/hyperlink" Target="https://login.consultant.ru/link/?req=doc&amp;base=LAW&amp;n=486819&amp;date=05.11.2025&amp;dst=100017&amp;field=134" TargetMode = "External"/>
	<Relationship Id="rId12" Type="http://schemas.openxmlformats.org/officeDocument/2006/relationships/hyperlink" Target="https://login.consultant.ru/link/?req=doc&amp;base=LAW&amp;n=486819&amp;date=05.11.2025&amp;dst=100018&amp;field=134" TargetMode = "External"/>
	<Relationship Id="rId13" Type="http://schemas.openxmlformats.org/officeDocument/2006/relationships/hyperlink" Target="https://login.consultant.ru/link/?req=doc&amp;base=LAW&amp;n=486819&amp;date=05.11.2025&amp;dst=100023&amp;field=134" TargetMode = "External"/>
	<Relationship Id="rId14" Type="http://schemas.openxmlformats.org/officeDocument/2006/relationships/hyperlink" Target="https://login.consultant.ru/link/?req=doc&amp;base=LAW&amp;n=499669&amp;date=05.11.2025&amp;dst=101368&amp;field=134" TargetMode = "External"/>
	<Relationship Id="rId15" Type="http://schemas.openxmlformats.org/officeDocument/2006/relationships/hyperlink" Target="https://login.consultant.ru/link/?req=doc&amp;base=LAW&amp;n=510744&amp;date=05.11.2025&amp;dst=100067&amp;field=134" TargetMode = "External"/>
	<Relationship Id="rId16" Type="http://schemas.openxmlformats.org/officeDocument/2006/relationships/hyperlink" Target="https://login.consultant.ru/link/?req=doc&amp;base=LAW&amp;n=510744&amp;date=05.11.2025&amp;dst=100301&amp;field=134" TargetMode = "External"/>
	<Relationship Id="rId17" Type="http://schemas.openxmlformats.org/officeDocument/2006/relationships/hyperlink" Target="https://login.consultant.ru/link/?req=doc&amp;base=LAW&amp;n=510744&amp;date=05.11.2025&amp;dst=100303&amp;field=134" TargetMode = "External"/>
	<Relationship Id="rId18" Type="http://schemas.openxmlformats.org/officeDocument/2006/relationships/hyperlink" Target="https://login.consultant.ru/link/?req=doc&amp;base=LAW&amp;n=510744&amp;date=05.11.2025&amp;dst=100337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15.10.2025 N 1600
"О внесении изменений в некоторые акты Правительства Российской Федерации"</dc:title>
  <dcterms:created xsi:type="dcterms:W3CDTF">2025-11-05T12:01:14Z</dcterms:created>
</cp:coreProperties>
</file>