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Зарегистрировано в Минюсте России 13 февраля 2025 г. N 81247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января 2025 г. N 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ПРИКАЗ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11 ДЕКАБРЯ 2020 Г.</w:t>
      </w:r>
    </w:p>
    <w:p>
      <w:pPr>
        <w:pStyle w:val="2"/>
        <w:jc w:val="center"/>
      </w:pPr>
      <w:r>
        <w:rPr>
          <w:sz w:val="24"/>
        </w:rPr>
        <w:t xml:space="preserve">N 519 "ОБ УТВЕРЖДЕНИИ ФЕДЕРАЛЬНЫХ НОРМ И ПРАВИЛ В ОБЛАСТИ</w:t>
      </w:r>
    </w:p>
    <w:p>
      <w:pPr>
        <w:pStyle w:val="2"/>
        <w:jc w:val="center"/>
      </w:pPr>
      <w:r>
        <w:rPr>
          <w:sz w:val="24"/>
        </w:rPr>
        <w:t xml:space="preserve">ПРОМЫШЛЕННОЙ БЕЗОПАСНОСТИ "ТРЕБОВАНИЯ К ПРОИЗВОДСТВУ</w:t>
      </w:r>
    </w:p>
    <w:p>
      <w:pPr>
        <w:pStyle w:val="2"/>
        <w:jc w:val="center"/>
      </w:pPr>
      <w:r>
        <w:rPr>
          <w:sz w:val="24"/>
        </w:rPr>
        <w:t xml:space="preserve">СВАРОЧНЫХ РАБОТ НА ОПАСНЫХ ПРОИЗВОДСТВЕННЫХ ОБЪЕКТАХ"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пунктом 1 статьи 3</w:t>
        </w:r>
      </w:hyperlink>
      <w:r>
        <w:rPr>
          <w:sz w:val="24"/>
        </w:rPr>
        <w:t xml:space="preserve">,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и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пунктом 1 статьи 5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9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10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Внести изменение в </w:t>
      </w:r>
      <w:hyperlink w:history="0" r:id="rId11" w:tooltip="Приказ Ростехнадзора от 11.12.2020 N 519 (ред. от 05.02.2024) &quot;Об утверждении Федеральных норм и правил в области промышленной безопасности &quot;Требования к производству сварочных работ на опасных производственных объектах&quot; (Зарегистрировано в Минюсте России 30.12.2020 N 61964) ------------ Недействующая редакция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11 декабря 2020 г. N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 (зарегистрирован Министерством юстиции Российской Федерации 30 декабря 2020 г., регистрационный N 61964) с изменениями, внесенными приказами Федеральной службы по экологическому, технологическому и атомному надзору от 25 июля 2022 г. N 238 (зарегистрирован Министерством юстиции Российской Федерации 22 августа 2022 г., регистрационный N 69725), от 3 февраля 2023 г. N 44 (зарегистрирован Министерством юстиции Российской Федерации 14 февраля 2023 г., регистрационный N 72351) и от 5 февраля 2024 г. N 41 (зарегистрирован Министерством юстиции Российской Федерации 28 февраля 2024 г., регистрационный N 77360), заменив слова "действует до 1 марта 2025 г." словами "действует до 1 марта 2026 г.".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Настоящий приказ вступает в силу с 28 февраля 2025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14.01.2025 N 4</w:t>
            <w:br/>
            <w:t>"О внесении изменения в приказ Федеральной службы по экологическому, технологичес...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Ростехнадзора от 14.01.2025 N 4 "О внесении изменения в приказ Федеральной службы по экологическому, технологичес...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466788&amp;date=05.03.2025&amp;dst=62&amp;field=134" TargetMode = "External"/>
	<Relationship Id="rId7" Type="http://schemas.openxmlformats.org/officeDocument/2006/relationships/hyperlink" Target="https://login.consultant.ru/link/?req=doc&amp;base=LAW&amp;n=466788&amp;date=05.03.2025&amp;dst=386&amp;field=134" TargetMode = "External"/>
	<Relationship Id="rId8" Type="http://schemas.openxmlformats.org/officeDocument/2006/relationships/hyperlink" Target="https://login.consultant.ru/link/?req=doc&amp;base=LAW&amp;n=466788&amp;date=05.03.2025&amp;dst=326&amp;field=134" TargetMode = "External"/>
	<Relationship Id="rId9" Type="http://schemas.openxmlformats.org/officeDocument/2006/relationships/hyperlink" Target="https://login.consultant.ru/link/?req=doc&amp;base=LAW&amp;n=499272&amp;date=05.03.2025&amp;dst=100266&amp;field=134" TargetMode = "External"/>
	<Relationship Id="rId10" Type="http://schemas.openxmlformats.org/officeDocument/2006/relationships/hyperlink" Target="https://login.consultant.ru/link/?req=doc&amp;base=LAW&amp;n=499272&amp;date=05.03.2025&amp;dst=100240&amp;field=134" TargetMode = "External"/>
	<Relationship Id="rId11" Type="http://schemas.openxmlformats.org/officeDocument/2006/relationships/hyperlink" Target="https://login.consultant.ru/link/?req=doc&amp;base=LAW&amp;n=471031&amp;date=05.03.2025&amp;dst=100135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14.01.2025 N 4
"О внесении изменения в приказ Федеральной службы по экологическому, технологическому и атомному надзору от 11 декабря 2020 г. N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
(Зарегистрировано в Минюсте России 13.02.2025 N 81247)</dc:title>
  <dcterms:created xsi:type="dcterms:W3CDTF">2025-03-05T12:30:50Z</dcterms:created>
</cp:coreProperties>
</file>