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1E" w:rsidRDefault="00CC201E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C339C5" w:rsidRDefault="00C339C5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6925E6" w:rsidRPr="00A7628E" w:rsidRDefault="006925E6" w:rsidP="006925E6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A7628E">
        <w:rPr>
          <w:rFonts w:ascii="Times New Roman" w:hAnsi="Times New Roman" w:cs="Times New Roman"/>
          <w:b/>
          <w:bCs/>
        </w:rPr>
        <w:t>ПОЯСНИТЕЛЬНАЯ ЗАПИСКА</w:t>
      </w:r>
    </w:p>
    <w:p w:rsidR="006925E6" w:rsidRPr="00A7628E" w:rsidRDefault="006925E6" w:rsidP="00FD2E5F">
      <w:pPr>
        <w:spacing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92699" w:rsidRPr="00A7628E" w:rsidRDefault="006925E6" w:rsidP="00B9495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7628E">
        <w:rPr>
          <w:rFonts w:ascii="Times New Roman" w:hAnsi="Times New Roman" w:cs="Times New Roman"/>
          <w:b/>
          <w:bCs/>
        </w:rPr>
        <w:t xml:space="preserve">к проекту </w:t>
      </w:r>
      <w:r w:rsidR="003D33D2" w:rsidRPr="00A7628E">
        <w:rPr>
          <w:rFonts w:ascii="Times New Roman" w:hAnsi="Times New Roman" w:cs="Times New Roman"/>
          <w:b/>
          <w:bCs/>
        </w:rPr>
        <w:t>постановления Правительства Российской Федерации</w:t>
      </w:r>
    </w:p>
    <w:p w:rsidR="00E92699" w:rsidRPr="00A7628E" w:rsidRDefault="00643BAA" w:rsidP="00A356FA">
      <w:pPr>
        <w:spacing w:line="312" w:lineRule="auto"/>
        <w:jc w:val="center"/>
        <w:rPr>
          <w:b/>
          <w:bCs/>
        </w:rPr>
      </w:pPr>
      <w:r w:rsidRPr="00A7628E">
        <w:rPr>
          <w:b/>
          <w:bCs/>
        </w:rPr>
        <w:t>«О признании утратившим силу постановления Правительства Российской Федерации от 25 апреля 2011 г. № 315»</w:t>
      </w:r>
    </w:p>
    <w:p w:rsidR="00873B43" w:rsidRPr="00A7628E" w:rsidRDefault="00873B43" w:rsidP="00A356FA">
      <w:pPr>
        <w:spacing w:line="312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0B1CA1" w:rsidRPr="00A7628E" w:rsidRDefault="00E24479" w:rsidP="00227BBF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 w:cs="Times New Roman"/>
          <w:bCs/>
          <w:szCs w:val="24"/>
        </w:rPr>
      </w:pPr>
      <w:r w:rsidRPr="00A7628E">
        <w:rPr>
          <w:rFonts w:ascii="Times New Roman" w:hAnsi="Times New Roman" w:cs="Times New Roman"/>
        </w:rPr>
        <w:t xml:space="preserve">Проект постановления Правительства Российской Федерации </w:t>
      </w:r>
      <w:r w:rsidRPr="00A7628E">
        <w:rPr>
          <w:rFonts w:ascii="Times New Roman" w:hAnsi="Times New Roman" w:cs="Times New Roman"/>
        </w:rPr>
        <w:br/>
      </w:r>
      <w:r w:rsidR="000B1CA1" w:rsidRPr="00A7628E">
        <w:rPr>
          <w:rFonts w:ascii="Times New Roman" w:hAnsi="Times New Roman" w:cs="Times New Roman"/>
        </w:rPr>
        <w:t xml:space="preserve">«О признании утратившим силу постановления Правительства Российской Федерации от 25 апреля 2011 г. № 315» </w:t>
      </w:r>
      <w:r w:rsidRPr="00A7628E">
        <w:rPr>
          <w:rFonts w:ascii="Times New Roman" w:hAnsi="Times New Roman" w:cs="Times New Roman"/>
        </w:rPr>
        <w:t xml:space="preserve">(далее – проект постановления) </w:t>
      </w:r>
      <w:r w:rsidRPr="00A7628E">
        <w:rPr>
          <w:rFonts w:ascii="Times New Roman" w:hAnsi="Times New Roman" w:cs="Times New Roman"/>
          <w:bCs/>
          <w:szCs w:val="24"/>
        </w:rPr>
        <w:t xml:space="preserve">разработан </w:t>
      </w:r>
      <w:r w:rsidRPr="00A7628E">
        <w:rPr>
          <w:rFonts w:ascii="Times New Roman" w:hAnsi="Times New Roman" w:cs="Times New Roman"/>
          <w:bCs/>
          <w:szCs w:val="24"/>
        </w:rPr>
        <w:br/>
      </w:r>
      <w:r w:rsidR="00227BBF" w:rsidRPr="00A7628E">
        <w:rPr>
          <w:rFonts w:ascii="Times New Roman" w:hAnsi="Times New Roman" w:cs="Times New Roman"/>
          <w:bCs/>
          <w:szCs w:val="24"/>
        </w:rPr>
        <w:t>для реализации норм</w:t>
      </w:r>
      <w:r w:rsidR="00227BBF" w:rsidRPr="00A7628E">
        <w:t xml:space="preserve"> </w:t>
      </w:r>
      <w:r w:rsidR="00227BBF" w:rsidRPr="00A7628E">
        <w:rPr>
          <w:rFonts w:ascii="Times New Roman" w:hAnsi="Times New Roman" w:cs="Times New Roman"/>
          <w:bCs/>
          <w:szCs w:val="24"/>
        </w:rPr>
        <w:t xml:space="preserve">Федерального закона от 25 декабря 2023 г. № 637-ФЗ </w:t>
      </w:r>
      <w:r w:rsidR="00C50F1F" w:rsidRPr="00A7628E">
        <w:rPr>
          <w:rFonts w:ascii="Times New Roman" w:hAnsi="Times New Roman" w:cs="Times New Roman"/>
          <w:bCs/>
          <w:szCs w:val="24"/>
        </w:rPr>
        <w:br/>
      </w:r>
      <w:r w:rsidR="00227BBF" w:rsidRPr="00A7628E">
        <w:rPr>
          <w:rFonts w:ascii="Times New Roman" w:hAnsi="Times New Roman" w:cs="Times New Roman"/>
          <w:bCs/>
          <w:szCs w:val="24"/>
        </w:rPr>
        <w:t>«О внесении изменений в Федеральный закон «О промышленной безопасности оп</w:t>
      </w:r>
      <w:r w:rsidR="005C22D2" w:rsidRPr="00A7628E">
        <w:rPr>
          <w:rFonts w:ascii="Times New Roman" w:hAnsi="Times New Roman" w:cs="Times New Roman"/>
          <w:bCs/>
          <w:szCs w:val="24"/>
        </w:rPr>
        <w:t>асных производственных объектов</w:t>
      </w:r>
      <w:r w:rsidR="00B40848" w:rsidRPr="00A7628E">
        <w:rPr>
          <w:rFonts w:ascii="Times New Roman" w:hAnsi="Times New Roman" w:cs="Times New Roman"/>
          <w:bCs/>
          <w:szCs w:val="24"/>
        </w:rPr>
        <w:t>»</w:t>
      </w:r>
      <w:r w:rsidR="00227BBF" w:rsidRPr="00A7628E">
        <w:rPr>
          <w:rFonts w:ascii="Times New Roman" w:hAnsi="Times New Roman" w:cs="Times New Roman"/>
          <w:bCs/>
          <w:szCs w:val="24"/>
        </w:rPr>
        <w:t xml:space="preserve"> и отдельные законодательные акты Российской Федерации</w:t>
      </w:r>
      <w:r w:rsidR="005C22D2" w:rsidRPr="00A7628E">
        <w:rPr>
          <w:rFonts w:ascii="Times New Roman" w:hAnsi="Times New Roman" w:cs="Times New Roman"/>
          <w:bCs/>
          <w:szCs w:val="24"/>
        </w:rPr>
        <w:t>»</w:t>
      </w:r>
      <w:r w:rsidR="00227BBF" w:rsidRPr="00A7628E">
        <w:rPr>
          <w:rFonts w:ascii="Times New Roman" w:hAnsi="Times New Roman" w:cs="Times New Roman"/>
          <w:bCs/>
          <w:szCs w:val="24"/>
        </w:rPr>
        <w:t xml:space="preserve"> </w:t>
      </w:r>
      <w:r w:rsidR="00C50F1F" w:rsidRPr="00A7628E">
        <w:rPr>
          <w:rFonts w:ascii="Times New Roman" w:hAnsi="Times New Roman" w:cs="Times New Roman"/>
          <w:bCs/>
          <w:szCs w:val="24"/>
        </w:rPr>
        <w:t>(далее –</w:t>
      </w:r>
      <w:r w:rsidR="00227BBF" w:rsidRPr="00A7628E">
        <w:rPr>
          <w:rFonts w:ascii="Times New Roman" w:hAnsi="Times New Roman" w:cs="Times New Roman"/>
          <w:bCs/>
          <w:szCs w:val="24"/>
        </w:rPr>
        <w:t xml:space="preserve"> Федеральный закон № 637</w:t>
      </w:r>
      <w:r w:rsidR="00C50F1F" w:rsidRPr="00A7628E">
        <w:rPr>
          <w:rFonts w:ascii="Times New Roman" w:hAnsi="Times New Roman" w:cs="Times New Roman"/>
          <w:bCs/>
          <w:szCs w:val="24"/>
        </w:rPr>
        <w:t>-ФЗ).</w:t>
      </w:r>
    </w:p>
    <w:p w:rsidR="00C6537A" w:rsidRPr="00A7628E" w:rsidRDefault="004A171D" w:rsidP="00C6537A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 w:cs="Times New Roman"/>
          <w:bCs/>
          <w:szCs w:val="24"/>
        </w:rPr>
      </w:pPr>
      <w:r w:rsidRPr="00A7628E">
        <w:rPr>
          <w:rFonts w:ascii="Times New Roman" w:hAnsi="Times New Roman" w:cs="Times New Roman"/>
          <w:bCs/>
          <w:szCs w:val="24"/>
        </w:rPr>
        <w:t xml:space="preserve">В соответствии с пунктом 2 статьи 14 Федерального закона № 81-ФЗ </w:t>
      </w:r>
      <w:r w:rsidR="00C50F1F" w:rsidRPr="00A7628E">
        <w:rPr>
          <w:rFonts w:ascii="Times New Roman" w:hAnsi="Times New Roman" w:cs="Times New Roman"/>
          <w:bCs/>
          <w:szCs w:val="24"/>
        </w:rPr>
        <w:br/>
      </w:r>
      <w:r w:rsidRPr="00A7628E">
        <w:rPr>
          <w:rFonts w:ascii="Times New Roman" w:hAnsi="Times New Roman" w:cs="Times New Roman"/>
          <w:bCs/>
          <w:szCs w:val="24"/>
        </w:rPr>
        <w:t xml:space="preserve">«О государственном регулировании в области добычи и использования угля, </w:t>
      </w:r>
      <w:r w:rsidR="00C50F1F" w:rsidRPr="00A7628E">
        <w:rPr>
          <w:rFonts w:ascii="Times New Roman" w:hAnsi="Times New Roman" w:cs="Times New Roman"/>
          <w:bCs/>
          <w:szCs w:val="24"/>
        </w:rPr>
        <w:br/>
      </w:r>
      <w:r w:rsidRPr="00A7628E">
        <w:rPr>
          <w:rFonts w:ascii="Times New Roman" w:hAnsi="Times New Roman" w:cs="Times New Roman"/>
          <w:bCs/>
          <w:szCs w:val="24"/>
        </w:rPr>
        <w:t>об особенностях социальной защиты работников организаций угольной промышленности»</w:t>
      </w:r>
      <w:r w:rsidRPr="00A7628E">
        <w:t xml:space="preserve"> п</w:t>
      </w:r>
      <w:r w:rsidRPr="00A7628E">
        <w:rPr>
          <w:rFonts w:ascii="Times New Roman" w:hAnsi="Times New Roman" w:cs="Times New Roman"/>
          <w:bCs/>
          <w:szCs w:val="24"/>
        </w:rPr>
        <w:t xml:space="preserve">ри добыче (переработке) угля (горючих сланцев) в целях снижения содержания взрывоопасных газов в шахте, угольных пластах </w:t>
      </w:r>
      <w:r w:rsidR="00C50F1F" w:rsidRPr="00A7628E">
        <w:rPr>
          <w:rFonts w:ascii="Times New Roman" w:hAnsi="Times New Roman" w:cs="Times New Roman"/>
          <w:bCs/>
          <w:szCs w:val="24"/>
        </w:rPr>
        <w:br/>
      </w:r>
      <w:r w:rsidRPr="00A7628E">
        <w:rPr>
          <w:rFonts w:ascii="Times New Roman" w:hAnsi="Times New Roman" w:cs="Times New Roman"/>
          <w:bCs/>
          <w:szCs w:val="24"/>
        </w:rPr>
        <w:t>и выработанном пространстве до установленных допустимых норм проводятся работы по вентиляции шахт и дегазация. Допустимые нормы содержания взрывоопасных газов в шахте, угольных пластах и выработанном пространстве, при превышении которых дегазация является обязательной, устанавливаются Правительством Российской Федерации.</w:t>
      </w:r>
    </w:p>
    <w:p w:rsidR="00756F12" w:rsidRPr="00A7628E" w:rsidRDefault="00974C8F" w:rsidP="00C6537A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  <w:bCs/>
          <w:szCs w:val="24"/>
        </w:rPr>
        <w:t xml:space="preserve">Действующее постановление Правительства Российской Федерации </w:t>
      </w:r>
      <w:r w:rsidR="00C50F1F" w:rsidRPr="00A7628E">
        <w:rPr>
          <w:rFonts w:ascii="Times New Roman" w:hAnsi="Times New Roman" w:cs="Times New Roman"/>
          <w:bCs/>
          <w:szCs w:val="24"/>
        </w:rPr>
        <w:br/>
        <w:t xml:space="preserve">от 25 апреля </w:t>
      </w:r>
      <w:r w:rsidR="00C50F1F" w:rsidRPr="00A7628E">
        <w:t>2011</w:t>
      </w:r>
      <w:r w:rsidRPr="00A7628E">
        <w:t>г</w:t>
      </w:r>
      <w:r w:rsidR="00C50F1F" w:rsidRPr="00A7628E">
        <w:rPr>
          <w:rFonts w:ascii="Times New Roman" w:hAnsi="Times New Roman" w:cs="Times New Roman"/>
          <w:bCs/>
          <w:szCs w:val="24"/>
        </w:rPr>
        <w:t>. № </w:t>
      </w:r>
      <w:r w:rsidRPr="00A7628E">
        <w:rPr>
          <w:rFonts w:ascii="Times New Roman" w:hAnsi="Times New Roman" w:cs="Times New Roman"/>
          <w:bCs/>
          <w:szCs w:val="24"/>
        </w:rPr>
        <w:t>315</w:t>
      </w:r>
      <w:r w:rsidRPr="00A7628E">
        <w:t xml:space="preserve"> </w:t>
      </w:r>
      <w:r w:rsidR="00C6537A" w:rsidRPr="00A7628E">
        <w:t xml:space="preserve">устанавливает допустимые нормы содержания взрывоопасного газа (метана) в шахте, угольных пластах и выработанном пространстве, при превышении которых дегазация является обязательной. </w:t>
      </w:r>
      <w:r w:rsidR="00C6537A" w:rsidRPr="00A7628E">
        <w:rPr>
          <w:rFonts w:ascii="Times New Roman" w:hAnsi="Times New Roman" w:cs="Times New Roman"/>
          <w:bCs/>
          <w:szCs w:val="24"/>
        </w:rPr>
        <w:t xml:space="preserve"> </w:t>
      </w:r>
    </w:p>
    <w:p w:rsidR="00C6537A" w:rsidRPr="00A7628E" w:rsidRDefault="00B40848" w:rsidP="00756F12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/>
        </w:rPr>
        <w:t>Статьей 3</w:t>
      </w:r>
      <w:r w:rsidR="003755ED" w:rsidRPr="00A7628E">
        <w:rPr>
          <w:rFonts w:ascii="Times New Roman" w:hAnsi="Times New Roman"/>
        </w:rPr>
        <w:t xml:space="preserve"> </w:t>
      </w:r>
      <w:r w:rsidRPr="00A7628E">
        <w:rPr>
          <w:rFonts w:ascii="Times New Roman" w:hAnsi="Times New Roman"/>
        </w:rPr>
        <w:t>Федерального</w:t>
      </w:r>
      <w:r w:rsidR="00756F12" w:rsidRPr="00A7628E">
        <w:rPr>
          <w:rFonts w:ascii="Times New Roman" w:hAnsi="Times New Roman"/>
        </w:rPr>
        <w:t xml:space="preserve"> закон</w:t>
      </w:r>
      <w:r w:rsidRPr="00A7628E">
        <w:rPr>
          <w:rFonts w:ascii="Times New Roman" w:hAnsi="Times New Roman"/>
        </w:rPr>
        <w:t>а</w:t>
      </w:r>
      <w:r w:rsidR="00756F12" w:rsidRPr="00A7628E">
        <w:rPr>
          <w:rFonts w:ascii="Times New Roman" w:hAnsi="Times New Roman" w:cs="Times New Roman"/>
        </w:rPr>
        <w:t xml:space="preserve"> </w:t>
      </w:r>
      <w:r w:rsidR="00756F12" w:rsidRPr="00A7628E">
        <w:rPr>
          <w:rFonts w:ascii="Times New Roman" w:hAnsi="Times New Roman"/>
        </w:rPr>
        <w:t xml:space="preserve">№ </w:t>
      </w:r>
      <w:r w:rsidR="00C6537A" w:rsidRPr="00A7628E">
        <w:rPr>
          <w:rFonts w:ascii="Times New Roman" w:hAnsi="Times New Roman"/>
        </w:rPr>
        <w:t>637</w:t>
      </w:r>
      <w:r w:rsidR="00756F12" w:rsidRPr="00A7628E">
        <w:rPr>
          <w:rFonts w:ascii="Times New Roman" w:hAnsi="Times New Roman"/>
        </w:rPr>
        <w:t>-ФЗ</w:t>
      </w:r>
      <w:r w:rsidRPr="00A7628E">
        <w:rPr>
          <w:rFonts w:ascii="Times New Roman" w:hAnsi="Times New Roman" w:cs="Times New Roman"/>
        </w:rPr>
        <w:t xml:space="preserve"> внесены</w:t>
      </w:r>
      <w:r w:rsidR="00756F12" w:rsidRPr="00A7628E">
        <w:rPr>
          <w:rFonts w:ascii="Times New Roman" w:hAnsi="Times New Roman" w:cs="Times New Roman"/>
        </w:rPr>
        <w:t xml:space="preserve"> изменения в </w:t>
      </w:r>
      <w:r w:rsidRPr="00A7628E">
        <w:rPr>
          <w:rFonts w:ascii="Times New Roman" w:hAnsi="Times New Roman" w:cs="Times New Roman"/>
        </w:rPr>
        <w:t>пункт </w:t>
      </w:r>
      <w:r w:rsidR="00C6537A" w:rsidRPr="00A7628E">
        <w:rPr>
          <w:rFonts w:ascii="Times New Roman" w:hAnsi="Times New Roman" w:cs="Times New Roman"/>
        </w:rPr>
        <w:t xml:space="preserve">2 </w:t>
      </w:r>
      <w:r w:rsidR="00756F12" w:rsidRPr="00A7628E">
        <w:rPr>
          <w:rFonts w:ascii="Times New Roman" w:hAnsi="Times New Roman" w:cs="Times New Roman"/>
        </w:rPr>
        <w:t>стать</w:t>
      </w:r>
      <w:r w:rsidR="00C50F1F" w:rsidRPr="00A7628E">
        <w:rPr>
          <w:rFonts w:ascii="Times New Roman" w:hAnsi="Times New Roman" w:cs="Times New Roman"/>
        </w:rPr>
        <w:t>и </w:t>
      </w:r>
      <w:r w:rsidR="00C6537A" w:rsidRPr="00A7628E">
        <w:rPr>
          <w:rFonts w:ascii="Times New Roman" w:hAnsi="Times New Roman" w:cs="Times New Roman"/>
        </w:rPr>
        <w:t>14 Федерального закона № 81</w:t>
      </w:r>
      <w:r w:rsidR="00756F12" w:rsidRPr="00A7628E">
        <w:rPr>
          <w:rFonts w:ascii="Times New Roman" w:hAnsi="Times New Roman" w:cs="Times New Roman"/>
        </w:rPr>
        <w:t>-ФЗ</w:t>
      </w:r>
      <w:r w:rsidR="00C6537A" w:rsidRPr="00A7628E">
        <w:rPr>
          <w:rFonts w:ascii="Times New Roman" w:hAnsi="Times New Roman" w:cs="Times New Roman"/>
        </w:rPr>
        <w:t xml:space="preserve"> «О государственном регулировании </w:t>
      </w:r>
      <w:r w:rsidR="00A7628E">
        <w:rPr>
          <w:rFonts w:ascii="Times New Roman" w:hAnsi="Times New Roman" w:cs="Times New Roman"/>
        </w:rPr>
        <w:br/>
      </w:r>
      <w:r w:rsidR="00C6537A" w:rsidRPr="00A7628E">
        <w:rPr>
          <w:rFonts w:ascii="Times New Roman" w:hAnsi="Times New Roman" w:cs="Times New Roman"/>
        </w:rPr>
        <w:t>в области добычи и использования угля, об особенностях социальной защиты работников организаций угольной промышленности»</w:t>
      </w:r>
      <w:r w:rsidRPr="00A7628E">
        <w:rPr>
          <w:rFonts w:ascii="Times New Roman" w:hAnsi="Times New Roman" w:cs="Times New Roman"/>
        </w:rPr>
        <w:t>,</w:t>
      </w:r>
      <w:r w:rsidR="004A171D" w:rsidRPr="00A7628E">
        <w:rPr>
          <w:rFonts w:ascii="Times New Roman" w:hAnsi="Times New Roman" w:cs="Times New Roman"/>
        </w:rPr>
        <w:t xml:space="preserve"> которыми </w:t>
      </w:r>
      <w:r w:rsidR="00C740F2" w:rsidRPr="00A7628E">
        <w:rPr>
          <w:rFonts w:ascii="Times New Roman" w:hAnsi="Times New Roman" w:cs="Times New Roman"/>
        </w:rPr>
        <w:t xml:space="preserve">предусмотрено </w:t>
      </w:r>
      <w:r w:rsidR="00A7628E" w:rsidRPr="00A7628E">
        <w:rPr>
          <w:rFonts w:ascii="Times New Roman" w:hAnsi="Times New Roman" w:cs="Times New Roman"/>
        </w:rPr>
        <w:t>с</w:t>
      </w:r>
      <w:r w:rsidR="00C740F2" w:rsidRPr="00A7628E">
        <w:rPr>
          <w:rFonts w:ascii="Times New Roman" w:hAnsi="Times New Roman" w:cs="Times New Roman"/>
        </w:rPr>
        <w:t>оздание правового основания для установления указанных норм федеральными нормами и правилами в области промышленной безопасности</w:t>
      </w:r>
      <w:r w:rsidR="003755ED" w:rsidRPr="00A7628E">
        <w:rPr>
          <w:rFonts w:ascii="Times New Roman" w:hAnsi="Times New Roman" w:cs="Times New Roman"/>
        </w:rPr>
        <w:t xml:space="preserve"> </w:t>
      </w:r>
      <w:r w:rsidR="00C740F2" w:rsidRPr="00A7628E">
        <w:rPr>
          <w:rFonts w:ascii="Times New Roman" w:hAnsi="Times New Roman" w:cs="Times New Roman"/>
        </w:rPr>
        <w:t>вместо нормативного правового акта</w:t>
      </w:r>
      <w:r w:rsidR="003755ED" w:rsidRPr="00A7628E">
        <w:rPr>
          <w:rFonts w:ascii="Times New Roman" w:hAnsi="Times New Roman" w:cs="Times New Roman"/>
        </w:rPr>
        <w:t xml:space="preserve"> Правительства Российской Федерации, что </w:t>
      </w:r>
      <w:r w:rsidR="003755ED" w:rsidRPr="00A7628E">
        <w:rPr>
          <w:rFonts w:ascii="Times New Roman" w:hAnsi="Times New Roman" w:cs="Times New Roman"/>
        </w:rPr>
        <w:lastRenderedPageBreak/>
        <w:t xml:space="preserve">позволит при необходимости более оперативно </w:t>
      </w:r>
      <w:r w:rsidR="00C740F2" w:rsidRPr="00A7628E">
        <w:rPr>
          <w:rFonts w:ascii="Times New Roman" w:hAnsi="Times New Roman" w:cs="Times New Roman"/>
        </w:rPr>
        <w:t>их корректировать</w:t>
      </w:r>
      <w:r w:rsidR="003755ED" w:rsidRPr="00A7628E">
        <w:rPr>
          <w:rFonts w:ascii="Times New Roman" w:hAnsi="Times New Roman" w:cs="Times New Roman"/>
        </w:rPr>
        <w:t xml:space="preserve"> для повышения уровня промышленной безопасности. </w:t>
      </w:r>
      <w:r w:rsidR="00C740F2" w:rsidRPr="00A7628E">
        <w:rPr>
          <w:rFonts w:ascii="Times New Roman" w:hAnsi="Times New Roman" w:cs="Times New Roman"/>
        </w:rPr>
        <w:t>Проект постановления соответствуе</w:t>
      </w:r>
      <w:r w:rsidR="003755ED" w:rsidRPr="00A7628E">
        <w:rPr>
          <w:rFonts w:ascii="Times New Roman" w:hAnsi="Times New Roman" w:cs="Times New Roman"/>
        </w:rPr>
        <w:t xml:space="preserve">т задачам, поставленным поручением Правительства Российской Федерации </w:t>
      </w:r>
      <w:r w:rsidR="00C740F2" w:rsidRPr="00A7628E">
        <w:rPr>
          <w:rFonts w:ascii="Times New Roman" w:hAnsi="Times New Roman" w:cs="Times New Roman"/>
        </w:rPr>
        <w:br/>
      </w:r>
      <w:r w:rsidR="003755ED" w:rsidRPr="00A7628E">
        <w:rPr>
          <w:rFonts w:ascii="Times New Roman" w:hAnsi="Times New Roman" w:cs="Times New Roman"/>
        </w:rPr>
        <w:t>от 20 августа 2021 г. № ММ-П14-11406.</w:t>
      </w:r>
    </w:p>
    <w:p w:rsidR="008C2C9B" w:rsidRPr="00A7628E" w:rsidRDefault="008C2C9B" w:rsidP="00756F12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</w:rPr>
        <w:t>Допустимые нормы содержания взрывоопасного газа (метана) в шахте, угольных пластах и выработанном пространстве, при превышении которых дегазация является обязательной</w:t>
      </w:r>
      <w:r w:rsidR="00CF54E5" w:rsidRPr="00A7628E">
        <w:rPr>
          <w:rFonts w:ascii="Times New Roman" w:hAnsi="Times New Roman" w:cs="Times New Roman"/>
        </w:rPr>
        <w:t>,</w:t>
      </w:r>
      <w:r w:rsidRPr="00A7628E">
        <w:rPr>
          <w:rFonts w:ascii="Times New Roman" w:hAnsi="Times New Roman" w:cs="Times New Roman"/>
        </w:rPr>
        <w:t xml:space="preserve"> устан</w:t>
      </w:r>
      <w:r w:rsidR="00C50F1F" w:rsidRPr="00A7628E">
        <w:rPr>
          <w:rFonts w:ascii="Times New Roman" w:hAnsi="Times New Roman" w:cs="Times New Roman"/>
        </w:rPr>
        <w:t>овлены пунктом </w:t>
      </w:r>
      <w:r w:rsidRPr="00A7628E">
        <w:rPr>
          <w:rFonts w:ascii="Times New Roman" w:hAnsi="Times New Roman" w:cs="Times New Roman"/>
        </w:rPr>
        <w:t xml:space="preserve">166 Федеральных норм </w:t>
      </w:r>
      <w:r w:rsidR="00C50F1F" w:rsidRPr="00A7628E">
        <w:rPr>
          <w:rFonts w:ascii="Times New Roman" w:hAnsi="Times New Roman" w:cs="Times New Roman"/>
        </w:rPr>
        <w:br/>
      </w:r>
      <w:r w:rsidRPr="00A7628E">
        <w:rPr>
          <w:rFonts w:ascii="Times New Roman" w:hAnsi="Times New Roman" w:cs="Times New Roman"/>
        </w:rPr>
        <w:t xml:space="preserve">и правил в области промышленной безопасности «Правила безопасности </w:t>
      </w:r>
      <w:r w:rsidR="00C50F1F" w:rsidRPr="00A7628E">
        <w:rPr>
          <w:rFonts w:ascii="Times New Roman" w:hAnsi="Times New Roman" w:cs="Times New Roman"/>
        </w:rPr>
        <w:br/>
      </w:r>
      <w:r w:rsidRPr="00A7628E">
        <w:rPr>
          <w:rFonts w:ascii="Times New Roman" w:hAnsi="Times New Roman" w:cs="Times New Roman"/>
        </w:rPr>
        <w:t>в угольных шахтах», утвержденных приказом</w:t>
      </w:r>
      <w:r w:rsidR="00C50F1F" w:rsidRPr="00A7628E">
        <w:rPr>
          <w:rFonts w:ascii="Times New Roman" w:hAnsi="Times New Roman" w:cs="Times New Roman"/>
        </w:rPr>
        <w:t xml:space="preserve"> Ростехнадзора от 8 декабря </w:t>
      </w:r>
      <w:r w:rsidRPr="00A7628E">
        <w:rPr>
          <w:rFonts w:ascii="Times New Roman" w:hAnsi="Times New Roman" w:cs="Times New Roman"/>
        </w:rPr>
        <w:t>2020</w:t>
      </w:r>
      <w:r w:rsidR="00C50F1F" w:rsidRPr="00A7628E">
        <w:rPr>
          <w:rFonts w:ascii="Times New Roman" w:hAnsi="Times New Roman" w:cs="Times New Roman"/>
        </w:rPr>
        <w:t xml:space="preserve"> г.</w:t>
      </w:r>
      <w:r w:rsidRPr="00A7628E">
        <w:rPr>
          <w:rFonts w:ascii="Times New Roman" w:hAnsi="Times New Roman" w:cs="Times New Roman"/>
        </w:rPr>
        <w:t xml:space="preserve"> №</w:t>
      </w:r>
      <w:r w:rsidR="00C50F1F" w:rsidRPr="00A7628E">
        <w:rPr>
          <w:rFonts w:ascii="Times New Roman" w:hAnsi="Times New Roman" w:cs="Times New Roman"/>
        </w:rPr>
        <w:t> </w:t>
      </w:r>
      <w:r w:rsidRPr="00A7628E">
        <w:rPr>
          <w:rFonts w:ascii="Times New Roman" w:hAnsi="Times New Roman" w:cs="Times New Roman"/>
        </w:rPr>
        <w:t>507 (зарегистрирован в Минюсте</w:t>
      </w:r>
      <w:r w:rsidRPr="00A7628E">
        <w:t xml:space="preserve"> </w:t>
      </w:r>
      <w:r w:rsidR="00C50F1F" w:rsidRPr="00A7628E">
        <w:rPr>
          <w:rFonts w:ascii="Times New Roman" w:hAnsi="Times New Roman" w:cs="Times New Roman"/>
        </w:rPr>
        <w:t xml:space="preserve">России 18 декабря </w:t>
      </w:r>
      <w:r w:rsidRPr="00A7628E">
        <w:rPr>
          <w:rFonts w:ascii="Times New Roman" w:hAnsi="Times New Roman" w:cs="Times New Roman"/>
        </w:rPr>
        <w:t>2020 №</w:t>
      </w:r>
      <w:r w:rsidR="00C50F1F" w:rsidRPr="00A7628E">
        <w:rPr>
          <w:rFonts w:ascii="Times New Roman" w:hAnsi="Times New Roman" w:cs="Times New Roman"/>
        </w:rPr>
        <w:t> </w:t>
      </w:r>
      <w:r w:rsidRPr="00A7628E">
        <w:rPr>
          <w:rFonts w:ascii="Times New Roman" w:hAnsi="Times New Roman" w:cs="Times New Roman"/>
        </w:rPr>
        <w:t>61587).</w:t>
      </w:r>
    </w:p>
    <w:p w:rsidR="003755ED" w:rsidRPr="00A7628E" w:rsidRDefault="001E0C9F" w:rsidP="003755ED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</w:rPr>
        <w:t xml:space="preserve">Таким образом, постановление Правительства Российской Федерации </w:t>
      </w:r>
      <w:r w:rsidR="00C50F1F" w:rsidRPr="00A7628E">
        <w:rPr>
          <w:rFonts w:ascii="Times New Roman" w:hAnsi="Times New Roman" w:cs="Times New Roman"/>
        </w:rPr>
        <w:br/>
        <w:t>от 25 апреля 2011 г. № 315</w:t>
      </w:r>
      <w:r w:rsidRPr="00A7628E">
        <w:rPr>
          <w:rFonts w:ascii="Times New Roman" w:hAnsi="Times New Roman" w:cs="Times New Roman"/>
        </w:rPr>
        <w:t xml:space="preserve"> не соответствует положениям Федерального закона </w:t>
      </w:r>
      <w:r w:rsidR="00C50F1F" w:rsidRPr="00A7628E">
        <w:rPr>
          <w:rFonts w:ascii="Times New Roman" w:hAnsi="Times New Roman" w:cs="Times New Roman"/>
        </w:rPr>
        <w:br/>
      </w:r>
      <w:r w:rsidRPr="00A7628E">
        <w:rPr>
          <w:rFonts w:ascii="Times New Roman" w:hAnsi="Times New Roman" w:cs="Times New Roman"/>
        </w:rPr>
        <w:t>№ 637-ФЗ</w:t>
      </w:r>
      <w:r w:rsidR="00C740F2" w:rsidRPr="00A7628E">
        <w:rPr>
          <w:rFonts w:ascii="Times New Roman" w:hAnsi="Times New Roman" w:cs="Times New Roman"/>
        </w:rPr>
        <w:t xml:space="preserve"> и дублирует положения действующих федеральных норм и правил </w:t>
      </w:r>
      <w:r w:rsidR="00A7628E">
        <w:rPr>
          <w:rFonts w:ascii="Times New Roman" w:hAnsi="Times New Roman" w:cs="Times New Roman"/>
        </w:rPr>
        <w:br/>
      </w:r>
      <w:r w:rsidR="00C740F2" w:rsidRPr="00A7628E">
        <w:rPr>
          <w:rFonts w:ascii="Times New Roman" w:hAnsi="Times New Roman" w:cs="Times New Roman"/>
        </w:rPr>
        <w:t>в области промышленной безопасности</w:t>
      </w:r>
      <w:r w:rsidRPr="00A7628E">
        <w:rPr>
          <w:rFonts w:ascii="Times New Roman" w:hAnsi="Times New Roman" w:cs="Times New Roman"/>
        </w:rPr>
        <w:t>.</w:t>
      </w:r>
    </w:p>
    <w:p w:rsidR="00756F12" w:rsidRPr="00A7628E" w:rsidRDefault="00756F12" w:rsidP="00756F12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</w:rPr>
        <w:t>Реализация положений проекта постановления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деятельности.</w:t>
      </w:r>
    </w:p>
    <w:p w:rsidR="00486FC7" w:rsidRPr="00A7628E" w:rsidRDefault="00486FC7" w:rsidP="00486FC7">
      <w:pPr>
        <w:spacing w:line="360" w:lineRule="auto"/>
        <w:ind w:firstLine="709"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</w:rPr>
        <w:t xml:space="preserve">Проект постановления не содержит обязательных требований, которые связаны с осуществлением предпринимательской и иной экономической деятельности, оценка соблюдения которых осуществляется в рамках федерального государственного надзора в области промышленной безопасности </w:t>
      </w:r>
      <w:r w:rsidRPr="00A7628E">
        <w:rPr>
          <w:rFonts w:ascii="Times New Roman" w:hAnsi="Times New Roman" w:cs="Times New Roman"/>
        </w:rPr>
        <w:br/>
        <w:t>и за нарушение которых предусмотрена административная ответственность.</w:t>
      </w:r>
    </w:p>
    <w:p w:rsidR="00486FC7" w:rsidRPr="00A7628E" w:rsidRDefault="00486FC7" w:rsidP="00A7628E">
      <w:pPr>
        <w:spacing w:line="360" w:lineRule="auto"/>
        <w:ind w:firstLine="709"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</w:rPr>
        <w:t>Проект постановления не вводит новые виды государственного контроля (надзора) и новые виды разрешительной деятельности, не содержит норм, вводящих дополнительные и пересматривающих действующие виды ответственности за нарушение требований в области промышленной безопасности.</w:t>
      </w:r>
    </w:p>
    <w:p w:rsidR="00756F12" w:rsidRPr="00A7628E" w:rsidRDefault="00756F12" w:rsidP="00756F12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</w:rPr>
        <w:t>Проект постановления не противоречит положениям Договора о Евразийском экономическом союзе, а также положениям иных международных договоров Российской Федерации.</w:t>
      </w:r>
    </w:p>
    <w:p w:rsidR="00756F12" w:rsidRPr="00A7628E" w:rsidRDefault="00756F12" w:rsidP="00756F12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 w:cs="Times New Roman"/>
        </w:rPr>
        <w:lastRenderedPageBreak/>
        <w:t xml:space="preserve">Предлагаемые проектом постановления решения не окажут влияние </w:t>
      </w:r>
      <w:r w:rsidRPr="00A7628E">
        <w:rPr>
          <w:rFonts w:ascii="Times New Roman" w:hAnsi="Times New Roman" w:cs="Times New Roman"/>
        </w:rPr>
        <w:br/>
        <w:t>на достижение целей государственных программ Российской Федерации.</w:t>
      </w:r>
    </w:p>
    <w:p w:rsidR="003755ED" w:rsidRPr="00A7628E" w:rsidRDefault="00C740F2" w:rsidP="00756F12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A7628E">
        <w:rPr>
          <w:rFonts w:ascii="Times New Roman" w:hAnsi="Times New Roman"/>
        </w:rPr>
        <w:t>Срок вступления</w:t>
      </w:r>
      <w:r w:rsidR="003755ED" w:rsidRPr="00A7628E">
        <w:rPr>
          <w:rFonts w:ascii="Times New Roman" w:hAnsi="Times New Roman"/>
        </w:rPr>
        <w:t xml:space="preserve"> в силу проекта постановлени</w:t>
      </w:r>
      <w:r w:rsidR="00EA04CD" w:rsidRPr="00A7628E">
        <w:rPr>
          <w:rFonts w:ascii="Times New Roman" w:hAnsi="Times New Roman"/>
        </w:rPr>
        <w:t xml:space="preserve">я </w:t>
      </w:r>
      <w:r w:rsidRPr="00A7628E">
        <w:rPr>
          <w:rFonts w:ascii="Times New Roman" w:hAnsi="Times New Roman"/>
        </w:rPr>
        <w:t>предлагается установить</w:t>
      </w:r>
      <w:r w:rsidR="00EA04CD" w:rsidRPr="00A7628E">
        <w:rPr>
          <w:rFonts w:ascii="Times New Roman" w:hAnsi="Times New Roman"/>
        </w:rPr>
        <w:t xml:space="preserve"> 1 </w:t>
      </w:r>
      <w:r w:rsidR="0069428C">
        <w:rPr>
          <w:rFonts w:ascii="Times New Roman" w:hAnsi="Times New Roman"/>
        </w:rPr>
        <w:t>сентября 2024</w:t>
      </w:r>
      <w:bookmarkStart w:id="0" w:name="_GoBack"/>
      <w:bookmarkEnd w:id="0"/>
      <w:r w:rsidR="003755ED" w:rsidRPr="00A7628E">
        <w:rPr>
          <w:rFonts w:ascii="Times New Roman" w:hAnsi="Times New Roman"/>
        </w:rPr>
        <w:t> г. в соответствии со статьей 7 Федерального закона</w:t>
      </w:r>
      <w:r w:rsidR="003755ED" w:rsidRPr="00A7628E">
        <w:rPr>
          <w:rFonts w:ascii="Times New Roman" w:hAnsi="Times New Roman" w:cs="Times New Roman"/>
        </w:rPr>
        <w:t xml:space="preserve"> </w:t>
      </w:r>
      <w:r w:rsidR="003755ED" w:rsidRPr="00A7628E">
        <w:rPr>
          <w:rFonts w:ascii="Times New Roman" w:hAnsi="Times New Roman"/>
        </w:rPr>
        <w:t>№ 637-ФЗ</w:t>
      </w:r>
      <w:r w:rsidR="00EA04CD" w:rsidRPr="00A7628E">
        <w:rPr>
          <w:rFonts w:ascii="Times New Roman" w:hAnsi="Times New Roman"/>
        </w:rPr>
        <w:t>.</w:t>
      </w:r>
      <w:r w:rsidR="003755ED" w:rsidRPr="00A7628E">
        <w:rPr>
          <w:rFonts w:ascii="Times New Roman" w:hAnsi="Times New Roman"/>
        </w:rPr>
        <w:t xml:space="preserve"> </w:t>
      </w:r>
    </w:p>
    <w:p w:rsidR="00E05FDF" w:rsidRPr="00A7628E" w:rsidRDefault="00E05FDF" w:rsidP="00BF55B3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</w:p>
    <w:p w:rsidR="00E05FDF" w:rsidRDefault="00E05FDF" w:rsidP="00E05FDF">
      <w:pPr>
        <w:spacing w:line="360" w:lineRule="auto"/>
        <w:jc w:val="center"/>
        <w:rPr>
          <w:rFonts w:ascii="Times New Roman" w:hAnsi="Times New Roman" w:cs="Times New Roman"/>
        </w:rPr>
      </w:pPr>
      <w:r w:rsidRPr="00A7628E">
        <w:t>______________</w:t>
      </w:r>
    </w:p>
    <w:p w:rsidR="00E05FDF" w:rsidRDefault="00E05FDF" w:rsidP="00B676E9">
      <w:pPr>
        <w:spacing w:line="360" w:lineRule="auto"/>
        <w:ind w:firstLine="709"/>
      </w:pPr>
    </w:p>
    <w:sectPr w:rsidR="00E05FDF" w:rsidSect="00D11EEE">
      <w:headerReference w:type="default" r:id="rId8"/>
      <w:pgSz w:w="11906" w:h="16838"/>
      <w:pgMar w:top="62" w:right="794" w:bottom="993" w:left="1304" w:header="284" w:footer="8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81A" w:rsidRDefault="00DA681A">
      <w:r>
        <w:separator/>
      </w:r>
    </w:p>
  </w:endnote>
  <w:endnote w:type="continuationSeparator" w:id="0">
    <w:p w:rsidR="00DA681A" w:rsidRDefault="00DA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81A" w:rsidRDefault="00DA681A">
      <w:r>
        <w:separator/>
      </w:r>
    </w:p>
  </w:footnote>
  <w:footnote w:type="continuationSeparator" w:id="0">
    <w:p w:rsidR="00DA681A" w:rsidRDefault="00DA6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01E" w:rsidRDefault="004D1F08">
    <w:pPr>
      <w:pStyle w:val="a3"/>
      <w:tabs>
        <w:tab w:val="clear" w:pos="4153"/>
        <w:tab w:val="clear" w:pos="8306"/>
      </w:tabs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fldChar w:fldCharType="begin"/>
    </w:r>
    <w:r>
      <w:rPr>
        <w:rStyle w:val="a7"/>
        <w:rFonts w:ascii="Times New Roman" w:hAnsi="Times New Roman"/>
      </w:rPr>
      <w:instrText xml:space="preserve"> PAGE </w:instrText>
    </w:r>
    <w:r>
      <w:rPr>
        <w:rStyle w:val="a7"/>
        <w:rFonts w:ascii="Times New Roman" w:hAnsi="Times New Roman"/>
      </w:rPr>
      <w:fldChar w:fldCharType="separate"/>
    </w:r>
    <w:r w:rsidR="0069428C">
      <w:rPr>
        <w:rStyle w:val="a7"/>
        <w:rFonts w:ascii="Times New Roman" w:hAnsi="Times New Roman"/>
        <w:noProof/>
      </w:rPr>
      <w:t>2</w:t>
    </w:r>
    <w:r>
      <w:rPr>
        <w:rStyle w:val="a7"/>
        <w:rFonts w:ascii="Times New Roman" w:hAnsi="Times New Roman"/>
      </w:rPr>
      <w:fldChar w:fldCharType="end"/>
    </w:r>
  </w:p>
  <w:p w:rsid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  <w:p w:rsidR="00CC201E" w:rsidRPr="00CC201E" w:rsidRDefault="00CC201E" w:rsidP="00CC201E">
    <w:pPr>
      <w:pStyle w:val="a3"/>
      <w:tabs>
        <w:tab w:val="clear" w:pos="4153"/>
        <w:tab w:val="clear" w:pos="8306"/>
      </w:tabs>
      <w:spacing w:line="40" w:lineRule="atLeast"/>
      <w:jc w:val="center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73395"/>
    <w:multiLevelType w:val="hybridMultilevel"/>
    <w:tmpl w:val="0F1CE2B4"/>
    <w:lvl w:ilvl="0" w:tplc="C870F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326243"/>
    <w:multiLevelType w:val="hybridMultilevel"/>
    <w:tmpl w:val="B13E3436"/>
    <w:lvl w:ilvl="0" w:tplc="5CF0C4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E6"/>
    <w:rsid w:val="00003246"/>
    <w:rsid w:val="00006833"/>
    <w:rsid w:val="00016333"/>
    <w:rsid w:val="00020AC6"/>
    <w:rsid w:val="0002121B"/>
    <w:rsid w:val="00025C10"/>
    <w:rsid w:val="00030140"/>
    <w:rsid w:val="0003071C"/>
    <w:rsid w:val="00035AD2"/>
    <w:rsid w:val="000447E6"/>
    <w:rsid w:val="00045708"/>
    <w:rsid w:val="000505BD"/>
    <w:rsid w:val="00050AF9"/>
    <w:rsid w:val="00051C6D"/>
    <w:rsid w:val="00056A69"/>
    <w:rsid w:val="00061801"/>
    <w:rsid w:val="00072BA4"/>
    <w:rsid w:val="0007311A"/>
    <w:rsid w:val="0008628D"/>
    <w:rsid w:val="00087913"/>
    <w:rsid w:val="00092906"/>
    <w:rsid w:val="0009766D"/>
    <w:rsid w:val="000B1CA1"/>
    <w:rsid w:val="000C5C61"/>
    <w:rsid w:val="000C748D"/>
    <w:rsid w:val="000E1B0D"/>
    <w:rsid w:val="000E5EF3"/>
    <w:rsid w:val="000E6468"/>
    <w:rsid w:val="000E6DAA"/>
    <w:rsid w:val="000F61C7"/>
    <w:rsid w:val="001011F2"/>
    <w:rsid w:val="00106A11"/>
    <w:rsid w:val="001122F4"/>
    <w:rsid w:val="001229A2"/>
    <w:rsid w:val="001327DE"/>
    <w:rsid w:val="001349BB"/>
    <w:rsid w:val="001408A6"/>
    <w:rsid w:val="00141467"/>
    <w:rsid w:val="00143328"/>
    <w:rsid w:val="00143D3D"/>
    <w:rsid w:val="00161622"/>
    <w:rsid w:val="001624D6"/>
    <w:rsid w:val="00165E97"/>
    <w:rsid w:val="001939A8"/>
    <w:rsid w:val="00196853"/>
    <w:rsid w:val="00196DA6"/>
    <w:rsid w:val="001A2F2C"/>
    <w:rsid w:val="001A61FE"/>
    <w:rsid w:val="001B2E52"/>
    <w:rsid w:val="001B2F51"/>
    <w:rsid w:val="001B3EA8"/>
    <w:rsid w:val="001B4498"/>
    <w:rsid w:val="001C1847"/>
    <w:rsid w:val="001C3B9E"/>
    <w:rsid w:val="001D1E1B"/>
    <w:rsid w:val="001D1EE2"/>
    <w:rsid w:val="001D2B9D"/>
    <w:rsid w:val="001D2FB1"/>
    <w:rsid w:val="001D3B23"/>
    <w:rsid w:val="001D4088"/>
    <w:rsid w:val="001D4489"/>
    <w:rsid w:val="001E0C9F"/>
    <w:rsid w:val="001E3089"/>
    <w:rsid w:val="001E6139"/>
    <w:rsid w:val="001F0A7E"/>
    <w:rsid w:val="001F0F15"/>
    <w:rsid w:val="001F4961"/>
    <w:rsid w:val="001F4F47"/>
    <w:rsid w:val="001F555F"/>
    <w:rsid w:val="00203466"/>
    <w:rsid w:val="00212EFB"/>
    <w:rsid w:val="00213F46"/>
    <w:rsid w:val="00224BFF"/>
    <w:rsid w:val="00227BBF"/>
    <w:rsid w:val="0025086C"/>
    <w:rsid w:val="0025335B"/>
    <w:rsid w:val="00257361"/>
    <w:rsid w:val="00271A90"/>
    <w:rsid w:val="00271B3A"/>
    <w:rsid w:val="0027330C"/>
    <w:rsid w:val="0027332D"/>
    <w:rsid w:val="00273973"/>
    <w:rsid w:val="00274C63"/>
    <w:rsid w:val="002805B1"/>
    <w:rsid w:val="0028071F"/>
    <w:rsid w:val="00280E0F"/>
    <w:rsid w:val="0029218D"/>
    <w:rsid w:val="002921D9"/>
    <w:rsid w:val="00293B0B"/>
    <w:rsid w:val="002947EF"/>
    <w:rsid w:val="002956BA"/>
    <w:rsid w:val="002A1AFF"/>
    <w:rsid w:val="002B4E6C"/>
    <w:rsid w:val="002B77DD"/>
    <w:rsid w:val="002C15F7"/>
    <w:rsid w:val="002C6571"/>
    <w:rsid w:val="002D79E6"/>
    <w:rsid w:val="002E217E"/>
    <w:rsid w:val="002F5F30"/>
    <w:rsid w:val="00304CBB"/>
    <w:rsid w:val="00306780"/>
    <w:rsid w:val="0030686D"/>
    <w:rsid w:val="00307F5E"/>
    <w:rsid w:val="003158BC"/>
    <w:rsid w:val="003212D3"/>
    <w:rsid w:val="00325C69"/>
    <w:rsid w:val="003349BD"/>
    <w:rsid w:val="0033771B"/>
    <w:rsid w:val="00342FD6"/>
    <w:rsid w:val="00343340"/>
    <w:rsid w:val="00346EBF"/>
    <w:rsid w:val="003571BA"/>
    <w:rsid w:val="00360508"/>
    <w:rsid w:val="00375342"/>
    <w:rsid w:val="003755ED"/>
    <w:rsid w:val="003864A4"/>
    <w:rsid w:val="00391048"/>
    <w:rsid w:val="0039336F"/>
    <w:rsid w:val="00396597"/>
    <w:rsid w:val="00396E88"/>
    <w:rsid w:val="003A1049"/>
    <w:rsid w:val="003A45CE"/>
    <w:rsid w:val="003A4B03"/>
    <w:rsid w:val="003A4F28"/>
    <w:rsid w:val="003A5036"/>
    <w:rsid w:val="003A58F2"/>
    <w:rsid w:val="003A708E"/>
    <w:rsid w:val="003B0EA2"/>
    <w:rsid w:val="003B54F4"/>
    <w:rsid w:val="003B6DD5"/>
    <w:rsid w:val="003C1ECD"/>
    <w:rsid w:val="003C4718"/>
    <w:rsid w:val="003D0720"/>
    <w:rsid w:val="003D33D2"/>
    <w:rsid w:val="003D73B5"/>
    <w:rsid w:val="003E4986"/>
    <w:rsid w:val="003E6A8C"/>
    <w:rsid w:val="003F1695"/>
    <w:rsid w:val="003F3814"/>
    <w:rsid w:val="003F3B82"/>
    <w:rsid w:val="003F632A"/>
    <w:rsid w:val="003F79C1"/>
    <w:rsid w:val="003F7DA1"/>
    <w:rsid w:val="00407277"/>
    <w:rsid w:val="0042690E"/>
    <w:rsid w:val="00433F8B"/>
    <w:rsid w:val="004354DA"/>
    <w:rsid w:val="00436F73"/>
    <w:rsid w:val="00437231"/>
    <w:rsid w:val="004503B3"/>
    <w:rsid w:val="004530FE"/>
    <w:rsid w:val="004552F8"/>
    <w:rsid w:val="004567AA"/>
    <w:rsid w:val="00461E05"/>
    <w:rsid w:val="004662E3"/>
    <w:rsid w:val="004732A1"/>
    <w:rsid w:val="004828B8"/>
    <w:rsid w:val="004834C1"/>
    <w:rsid w:val="0048396A"/>
    <w:rsid w:val="00486FC7"/>
    <w:rsid w:val="00491768"/>
    <w:rsid w:val="004A171D"/>
    <w:rsid w:val="004A1C2C"/>
    <w:rsid w:val="004A2269"/>
    <w:rsid w:val="004A5E07"/>
    <w:rsid w:val="004A60EE"/>
    <w:rsid w:val="004A6D6C"/>
    <w:rsid w:val="004B18D2"/>
    <w:rsid w:val="004B7542"/>
    <w:rsid w:val="004B7D36"/>
    <w:rsid w:val="004C6B1C"/>
    <w:rsid w:val="004C746B"/>
    <w:rsid w:val="004D1CC6"/>
    <w:rsid w:val="004D1F08"/>
    <w:rsid w:val="004D61BF"/>
    <w:rsid w:val="004D71EA"/>
    <w:rsid w:val="004E17F2"/>
    <w:rsid w:val="004F4245"/>
    <w:rsid w:val="00500AA1"/>
    <w:rsid w:val="0050118F"/>
    <w:rsid w:val="005040B9"/>
    <w:rsid w:val="00505BDE"/>
    <w:rsid w:val="00506168"/>
    <w:rsid w:val="005067B2"/>
    <w:rsid w:val="005247B0"/>
    <w:rsid w:val="00527EB2"/>
    <w:rsid w:val="00544ACD"/>
    <w:rsid w:val="00546AD6"/>
    <w:rsid w:val="005479CA"/>
    <w:rsid w:val="00552A87"/>
    <w:rsid w:val="00554A51"/>
    <w:rsid w:val="00571414"/>
    <w:rsid w:val="005749F7"/>
    <w:rsid w:val="00575DAA"/>
    <w:rsid w:val="00576647"/>
    <w:rsid w:val="00576AC8"/>
    <w:rsid w:val="00580D40"/>
    <w:rsid w:val="00582693"/>
    <w:rsid w:val="00585698"/>
    <w:rsid w:val="00586087"/>
    <w:rsid w:val="00586B9B"/>
    <w:rsid w:val="00592E01"/>
    <w:rsid w:val="00593D5D"/>
    <w:rsid w:val="00594872"/>
    <w:rsid w:val="00596431"/>
    <w:rsid w:val="005A32B5"/>
    <w:rsid w:val="005C1C57"/>
    <w:rsid w:val="005C22D2"/>
    <w:rsid w:val="005C3ECE"/>
    <w:rsid w:val="005D18B0"/>
    <w:rsid w:val="005D5772"/>
    <w:rsid w:val="006003B5"/>
    <w:rsid w:val="0060044E"/>
    <w:rsid w:val="006008FF"/>
    <w:rsid w:val="0060155E"/>
    <w:rsid w:val="006154D7"/>
    <w:rsid w:val="00616747"/>
    <w:rsid w:val="00623F0F"/>
    <w:rsid w:val="00624F38"/>
    <w:rsid w:val="00630AA2"/>
    <w:rsid w:val="00634746"/>
    <w:rsid w:val="00643BAA"/>
    <w:rsid w:val="00650B35"/>
    <w:rsid w:val="006525BD"/>
    <w:rsid w:val="00652A8D"/>
    <w:rsid w:val="006534D3"/>
    <w:rsid w:val="00657E53"/>
    <w:rsid w:val="0066124A"/>
    <w:rsid w:val="0067029C"/>
    <w:rsid w:val="00677899"/>
    <w:rsid w:val="00682099"/>
    <w:rsid w:val="00682588"/>
    <w:rsid w:val="0068397C"/>
    <w:rsid w:val="00684375"/>
    <w:rsid w:val="00685AA5"/>
    <w:rsid w:val="00692445"/>
    <w:rsid w:val="006925E6"/>
    <w:rsid w:val="0069428C"/>
    <w:rsid w:val="0069600B"/>
    <w:rsid w:val="00696C19"/>
    <w:rsid w:val="006A22EE"/>
    <w:rsid w:val="006A6ED5"/>
    <w:rsid w:val="006A6FFC"/>
    <w:rsid w:val="006B0859"/>
    <w:rsid w:val="006B0C3D"/>
    <w:rsid w:val="006B11D6"/>
    <w:rsid w:val="006B161B"/>
    <w:rsid w:val="006B1C86"/>
    <w:rsid w:val="006C1988"/>
    <w:rsid w:val="006C42D6"/>
    <w:rsid w:val="006C5141"/>
    <w:rsid w:val="006C55BF"/>
    <w:rsid w:val="006C564E"/>
    <w:rsid w:val="006C578B"/>
    <w:rsid w:val="006D2F04"/>
    <w:rsid w:val="007025E4"/>
    <w:rsid w:val="007106E4"/>
    <w:rsid w:val="007139A2"/>
    <w:rsid w:val="00720D4B"/>
    <w:rsid w:val="007243DD"/>
    <w:rsid w:val="007256C1"/>
    <w:rsid w:val="00737293"/>
    <w:rsid w:val="007459EB"/>
    <w:rsid w:val="00746A40"/>
    <w:rsid w:val="00747F78"/>
    <w:rsid w:val="00751CAC"/>
    <w:rsid w:val="00756601"/>
    <w:rsid w:val="00756AA9"/>
    <w:rsid w:val="00756F12"/>
    <w:rsid w:val="00761630"/>
    <w:rsid w:val="00761734"/>
    <w:rsid w:val="007718F6"/>
    <w:rsid w:val="00771D4E"/>
    <w:rsid w:val="00777264"/>
    <w:rsid w:val="00781CDA"/>
    <w:rsid w:val="0078244B"/>
    <w:rsid w:val="00782AF6"/>
    <w:rsid w:val="00786298"/>
    <w:rsid w:val="00787A83"/>
    <w:rsid w:val="00791E19"/>
    <w:rsid w:val="007B1816"/>
    <w:rsid w:val="007B68CA"/>
    <w:rsid w:val="007B791D"/>
    <w:rsid w:val="007C2347"/>
    <w:rsid w:val="007C39C2"/>
    <w:rsid w:val="007D1A9D"/>
    <w:rsid w:val="007D3A17"/>
    <w:rsid w:val="007D5A38"/>
    <w:rsid w:val="007D7C55"/>
    <w:rsid w:val="007E37E0"/>
    <w:rsid w:val="007E6A4F"/>
    <w:rsid w:val="007F1062"/>
    <w:rsid w:val="007F4E0C"/>
    <w:rsid w:val="007F5350"/>
    <w:rsid w:val="007F66F2"/>
    <w:rsid w:val="007F6CA5"/>
    <w:rsid w:val="00801729"/>
    <w:rsid w:val="00806682"/>
    <w:rsid w:val="0081264C"/>
    <w:rsid w:val="00815731"/>
    <w:rsid w:val="008244DA"/>
    <w:rsid w:val="00832278"/>
    <w:rsid w:val="00837416"/>
    <w:rsid w:val="00840FC0"/>
    <w:rsid w:val="00843723"/>
    <w:rsid w:val="00847649"/>
    <w:rsid w:val="00847898"/>
    <w:rsid w:val="00853DA4"/>
    <w:rsid w:val="00854632"/>
    <w:rsid w:val="00857BC0"/>
    <w:rsid w:val="00857D0D"/>
    <w:rsid w:val="00861AAB"/>
    <w:rsid w:val="008622DF"/>
    <w:rsid w:val="00863349"/>
    <w:rsid w:val="0086583A"/>
    <w:rsid w:val="00870D90"/>
    <w:rsid w:val="00870E90"/>
    <w:rsid w:val="008720DA"/>
    <w:rsid w:val="00873B43"/>
    <w:rsid w:val="00874C01"/>
    <w:rsid w:val="00875857"/>
    <w:rsid w:val="0087695B"/>
    <w:rsid w:val="0089198E"/>
    <w:rsid w:val="00893D27"/>
    <w:rsid w:val="008B6D3D"/>
    <w:rsid w:val="008B6FAD"/>
    <w:rsid w:val="008B7957"/>
    <w:rsid w:val="008C171F"/>
    <w:rsid w:val="008C1B4B"/>
    <w:rsid w:val="008C2111"/>
    <w:rsid w:val="008C23A4"/>
    <w:rsid w:val="008C274F"/>
    <w:rsid w:val="008C2C9B"/>
    <w:rsid w:val="008C5FED"/>
    <w:rsid w:val="008D72F4"/>
    <w:rsid w:val="008D759B"/>
    <w:rsid w:val="008E27AF"/>
    <w:rsid w:val="008E49EF"/>
    <w:rsid w:val="008E7C79"/>
    <w:rsid w:val="008F22EC"/>
    <w:rsid w:val="008F5A2B"/>
    <w:rsid w:val="008F6627"/>
    <w:rsid w:val="008F6F0C"/>
    <w:rsid w:val="008F7C3B"/>
    <w:rsid w:val="008F7D43"/>
    <w:rsid w:val="00901812"/>
    <w:rsid w:val="00902C21"/>
    <w:rsid w:val="00903947"/>
    <w:rsid w:val="009047C4"/>
    <w:rsid w:val="009078EB"/>
    <w:rsid w:val="00907A39"/>
    <w:rsid w:val="00907BA5"/>
    <w:rsid w:val="009102E8"/>
    <w:rsid w:val="0091372E"/>
    <w:rsid w:val="00914A4B"/>
    <w:rsid w:val="00920B1F"/>
    <w:rsid w:val="0094179D"/>
    <w:rsid w:val="00945F2F"/>
    <w:rsid w:val="0095027C"/>
    <w:rsid w:val="00951B3E"/>
    <w:rsid w:val="00956A32"/>
    <w:rsid w:val="00957C40"/>
    <w:rsid w:val="0096010E"/>
    <w:rsid w:val="00963BD7"/>
    <w:rsid w:val="0097134A"/>
    <w:rsid w:val="00974C8F"/>
    <w:rsid w:val="00976AB4"/>
    <w:rsid w:val="009822B6"/>
    <w:rsid w:val="009828B9"/>
    <w:rsid w:val="009852A1"/>
    <w:rsid w:val="00985EA8"/>
    <w:rsid w:val="00990F75"/>
    <w:rsid w:val="009A2625"/>
    <w:rsid w:val="009A352A"/>
    <w:rsid w:val="009A585F"/>
    <w:rsid w:val="009B16C5"/>
    <w:rsid w:val="009B46F3"/>
    <w:rsid w:val="009C0EE0"/>
    <w:rsid w:val="009C3B70"/>
    <w:rsid w:val="009C7ACB"/>
    <w:rsid w:val="009D180E"/>
    <w:rsid w:val="009D382A"/>
    <w:rsid w:val="009D5D27"/>
    <w:rsid w:val="009D7AB1"/>
    <w:rsid w:val="009F0921"/>
    <w:rsid w:val="009F1569"/>
    <w:rsid w:val="009F1730"/>
    <w:rsid w:val="009F600B"/>
    <w:rsid w:val="00A01682"/>
    <w:rsid w:val="00A24BA1"/>
    <w:rsid w:val="00A25123"/>
    <w:rsid w:val="00A3147A"/>
    <w:rsid w:val="00A3551C"/>
    <w:rsid w:val="00A356FA"/>
    <w:rsid w:val="00A405FA"/>
    <w:rsid w:val="00A4257E"/>
    <w:rsid w:val="00A46946"/>
    <w:rsid w:val="00A53DB8"/>
    <w:rsid w:val="00A547E3"/>
    <w:rsid w:val="00A5675A"/>
    <w:rsid w:val="00A63D46"/>
    <w:rsid w:val="00A70B6B"/>
    <w:rsid w:val="00A7628E"/>
    <w:rsid w:val="00A80EA3"/>
    <w:rsid w:val="00A82BFE"/>
    <w:rsid w:val="00A8537D"/>
    <w:rsid w:val="00A96B90"/>
    <w:rsid w:val="00AA4A0E"/>
    <w:rsid w:val="00AB58BE"/>
    <w:rsid w:val="00AC1C69"/>
    <w:rsid w:val="00AC67D0"/>
    <w:rsid w:val="00AC784A"/>
    <w:rsid w:val="00AD1403"/>
    <w:rsid w:val="00AD393B"/>
    <w:rsid w:val="00AD5867"/>
    <w:rsid w:val="00AD75A9"/>
    <w:rsid w:val="00AE1907"/>
    <w:rsid w:val="00AE2D7E"/>
    <w:rsid w:val="00AF4AC8"/>
    <w:rsid w:val="00B032AC"/>
    <w:rsid w:val="00B13F80"/>
    <w:rsid w:val="00B1692B"/>
    <w:rsid w:val="00B17F27"/>
    <w:rsid w:val="00B23CA9"/>
    <w:rsid w:val="00B30D27"/>
    <w:rsid w:val="00B3397E"/>
    <w:rsid w:val="00B34B5F"/>
    <w:rsid w:val="00B34DAB"/>
    <w:rsid w:val="00B355F2"/>
    <w:rsid w:val="00B37520"/>
    <w:rsid w:val="00B40848"/>
    <w:rsid w:val="00B54753"/>
    <w:rsid w:val="00B60A21"/>
    <w:rsid w:val="00B61569"/>
    <w:rsid w:val="00B645D8"/>
    <w:rsid w:val="00B651E9"/>
    <w:rsid w:val="00B676E9"/>
    <w:rsid w:val="00B73D57"/>
    <w:rsid w:val="00B849D6"/>
    <w:rsid w:val="00B86483"/>
    <w:rsid w:val="00B864ED"/>
    <w:rsid w:val="00B94951"/>
    <w:rsid w:val="00B970EE"/>
    <w:rsid w:val="00BA2BA5"/>
    <w:rsid w:val="00BA39E2"/>
    <w:rsid w:val="00BB634C"/>
    <w:rsid w:val="00BB72E6"/>
    <w:rsid w:val="00BC1674"/>
    <w:rsid w:val="00BC5166"/>
    <w:rsid w:val="00BD0408"/>
    <w:rsid w:val="00BD2113"/>
    <w:rsid w:val="00BD7DB1"/>
    <w:rsid w:val="00BF4547"/>
    <w:rsid w:val="00BF55B3"/>
    <w:rsid w:val="00C04E27"/>
    <w:rsid w:val="00C14094"/>
    <w:rsid w:val="00C155A6"/>
    <w:rsid w:val="00C167B7"/>
    <w:rsid w:val="00C20E68"/>
    <w:rsid w:val="00C21154"/>
    <w:rsid w:val="00C2517B"/>
    <w:rsid w:val="00C26A05"/>
    <w:rsid w:val="00C2739E"/>
    <w:rsid w:val="00C27E41"/>
    <w:rsid w:val="00C308ED"/>
    <w:rsid w:val="00C339C5"/>
    <w:rsid w:val="00C401EE"/>
    <w:rsid w:val="00C44CAF"/>
    <w:rsid w:val="00C46834"/>
    <w:rsid w:val="00C468CC"/>
    <w:rsid w:val="00C50F1F"/>
    <w:rsid w:val="00C630F3"/>
    <w:rsid w:val="00C632C3"/>
    <w:rsid w:val="00C6537A"/>
    <w:rsid w:val="00C6599F"/>
    <w:rsid w:val="00C67CEA"/>
    <w:rsid w:val="00C727C0"/>
    <w:rsid w:val="00C740F2"/>
    <w:rsid w:val="00C823E9"/>
    <w:rsid w:val="00C872BB"/>
    <w:rsid w:val="00C9439E"/>
    <w:rsid w:val="00C95417"/>
    <w:rsid w:val="00CA10D1"/>
    <w:rsid w:val="00CA1CC4"/>
    <w:rsid w:val="00CA2482"/>
    <w:rsid w:val="00CB24C0"/>
    <w:rsid w:val="00CB3755"/>
    <w:rsid w:val="00CB4856"/>
    <w:rsid w:val="00CB527A"/>
    <w:rsid w:val="00CB77B3"/>
    <w:rsid w:val="00CC201E"/>
    <w:rsid w:val="00CD00C5"/>
    <w:rsid w:val="00CD0B45"/>
    <w:rsid w:val="00CD3CD6"/>
    <w:rsid w:val="00CD7C36"/>
    <w:rsid w:val="00CE0D9C"/>
    <w:rsid w:val="00CF23D3"/>
    <w:rsid w:val="00CF4FF2"/>
    <w:rsid w:val="00CF54E5"/>
    <w:rsid w:val="00D10088"/>
    <w:rsid w:val="00D11EEE"/>
    <w:rsid w:val="00D17654"/>
    <w:rsid w:val="00D2131D"/>
    <w:rsid w:val="00D253E7"/>
    <w:rsid w:val="00D31977"/>
    <w:rsid w:val="00D31A65"/>
    <w:rsid w:val="00D347D8"/>
    <w:rsid w:val="00D37E96"/>
    <w:rsid w:val="00D41224"/>
    <w:rsid w:val="00D46D82"/>
    <w:rsid w:val="00D47E79"/>
    <w:rsid w:val="00D50C69"/>
    <w:rsid w:val="00D63244"/>
    <w:rsid w:val="00D637B0"/>
    <w:rsid w:val="00D67AB3"/>
    <w:rsid w:val="00D70CFC"/>
    <w:rsid w:val="00D756AC"/>
    <w:rsid w:val="00D7623C"/>
    <w:rsid w:val="00D80062"/>
    <w:rsid w:val="00D8175E"/>
    <w:rsid w:val="00D81770"/>
    <w:rsid w:val="00D8675A"/>
    <w:rsid w:val="00D951E6"/>
    <w:rsid w:val="00D97BB1"/>
    <w:rsid w:val="00DA6129"/>
    <w:rsid w:val="00DA681A"/>
    <w:rsid w:val="00DB1706"/>
    <w:rsid w:val="00DB3238"/>
    <w:rsid w:val="00DB500B"/>
    <w:rsid w:val="00DC7C04"/>
    <w:rsid w:val="00DD0279"/>
    <w:rsid w:val="00DD2423"/>
    <w:rsid w:val="00DD59D1"/>
    <w:rsid w:val="00DD65D2"/>
    <w:rsid w:val="00DD65DE"/>
    <w:rsid w:val="00DE17F5"/>
    <w:rsid w:val="00DE347C"/>
    <w:rsid w:val="00DE7EB2"/>
    <w:rsid w:val="00DF035E"/>
    <w:rsid w:val="00DF0C22"/>
    <w:rsid w:val="00DF7CC7"/>
    <w:rsid w:val="00E01A7E"/>
    <w:rsid w:val="00E05FDF"/>
    <w:rsid w:val="00E10997"/>
    <w:rsid w:val="00E16F5B"/>
    <w:rsid w:val="00E17896"/>
    <w:rsid w:val="00E23636"/>
    <w:rsid w:val="00E24479"/>
    <w:rsid w:val="00E24C7C"/>
    <w:rsid w:val="00E2594E"/>
    <w:rsid w:val="00E30D94"/>
    <w:rsid w:val="00E53863"/>
    <w:rsid w:val="00E54602"/>
    <w:rsid w:val="00E5694F"/>
    <w:rsid w:val="00E7086D"/>
    <w:rsid w:val="00E92699"/>
    <w:rsid w:val="00E95E05"/>
    <w:rsid w:val="00E9789A"/>
    <w:rsid w:val="00EA04CD"/>
    <w:rsid w:val="00EA2C91"/>
    <w:rsid w:val="00EC23C3"/>
    <w:rsid w:val="00ED0866"/>
    <w:rsid w:val="00ED3EAA"/>
    <w:rsid w:val="00EE3BB4"/>
    <w:rsid w:val="00EE57FF"/>
    <w:rsid w:val="00EE5B86"/>
    <w:rsid w:val="00EF2CDB"/>
    <w:rsid w:val="00EF47D7"/>
    <w:rsid w:val="00EF6F37"/>
    <w:rsid w:val="00EF7F29"/>
    <w:rsid w:val="00F0270D"/>
    <w:rsid w:val="00F03552"/>
    <w:rsid w:val="00F0527E"/>
    <w:rsid w:val="00F058F3"/>
    <w:rsid w:val="00F06746"/>
    <w:rsid w:val="00F07DD4"/>
    <w:rsid w:val="00F16861"/>
    <w:rsid w:val="00F168A2"/>
    <w:rsid w:val="00F2021A"/>
    <w:rsid w:val="00F2340A"/>
    <w:rsid w:val="00F258BE"/>
    <w:rsid w:val="00F3423E"/>
    <w:rsid w:val="00F40465"/>
    <w:rsid w:val="00F42342"/>
    <w:rsid w:val="00F45A4C"/>
    <w:rsid w:val="00F46C65"/>
    <w:rsid w:val="00F54DB5"/>
    <w:rsid w:val="00F642CD"/>
    <w:rsid w:val="00F70AA7"/>
    <w:rsid w:val="00F71B60"/>
    <w:rsid w:val="00F71EE8"/>
    <w:rsid w:val="00F76EAF"/>
    <w:rsid w:val="00F804D0"/>
    <w:rsid w:val="00F8111F"/>
    <w:rsid w:val="00F821CA"/>
    <w:rsid w:val="00FA0B48"/>
    <w:rsid w:val="00FA1D86"/>
    <w:rsid w:val="00FA236A"/>
    <w:rsid w:val="00FB42B6"/>
    <w:rsid w:val="00FB476C"/>
    <w:rsid w:val="00FB589A"/>
    <w:rsid w:val="00FD2E5F"/>
    <w:rsid w:val="00FD414A"/>
    <w:rsid w:val="00FD4E41"/>
    <w:rsid w:val="00FE2D2E"/>
    <w:rsid w:val="00FE437C"/>
    <w:rsid w:val="00FE65DF"/>
    <w:rsid w:val="00FF1C9A"/>
    <w:rsid w:val="00FF40BF"/>
    <w:rsid w:val="00FF536B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3176A1-8EA3-4BC4-A2A2-04558070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3F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30140"/>
    <w:pPr>
      <w:spacing w:line="240" w:lineRule="auto"/>
      <w:ind w:left="720"/>
      <w:contextualSpacing/>
      <w:jc w:val="left"/>
    </w:pPr>
    <w:rPr>
      <w:rFonts w:ascii="Times New Roman" w:hAnsi="Times New Roman" w:cs="Times New Roman"/>
      <w:szCs w:val="24"/>
    </w:rPr>
  </w:style>
  <w:style w:type="paragraph" w:customStyle="1" w:styleId="ConsPlusTitle">
    <w:name w:val="ConsPlusTitle"/>
    <w:rsid w:val="006702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1A61F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A61F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A61F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A61F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A61FE"/>
    <w:rPr>
      <w:b/>
      <w:bCs/>
      <w:sz w:val="20"/>
      <w:szCs w:val="20"/>
    </w:rPr>
  </w:style>
  <w:style w:type="character" w:styleId="af5">
    <w:name w:val="Hyperlink"/>
    <w:basedOn w:val="a0"/>
    <w:uiPriority w:val="99"/>
    <w:semiHidden/>
    <w:unhideWhenUsed/>
    <w:rsid w:val="003A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22E5-3EAE-4854-9809-237A0EF1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M.Voznesenskaya@gosnadzor.gov.ru</dc:creator>
  <cp:lastModifiedBy>Вознесенская Марина Евгеньевна</cp:lastModifiedBy>
  <cp:revision>12</cp:revision>
  <cp:lastPrinted>2021-01-27T07:48:00Z</cp:lastPrinted>
  <dcterms:created xsi:type="dcterms:W3CDTF">2023-12-25T13:32:00Z</dcterms:created>
  <dcterms:modified xsi:type="dcterms:W3CDTF">2023-12-26T13:43:00Z</dcterms:modified>
</cp:coreProperties>
</file>