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ABE66" w14:textId="5A4B0C03" w:rsidR="004564F7" w:rsidRDefault="00686BC7" w:rsidP="00686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8AEC7" wp14:editId="562F99C8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6301105" cy="0"/>
                <wp:effectExtent l="0" t="0" r="234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10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8C8C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5D9DAB0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.85pt" to="496.1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" strokecolor="#c8c8c8" strokeweight="1.75pt">
                <v:stroke joinstyle="miter"/>
              </v:line>
            </w:pict>
          </mc:Fallback>
        </mc:AlternateContent>
      </w:r>
    </w:p>
    <w:p w14:paraId="6FB7066D" w14:textId="77777777" w:rsidR="00B04135" w:rsidRPr="00B04135" w:rsidRDefault="00B04135" w:rsidP="00B04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135">
        <w:rPr>
          <w:rFonts w:ascii="Times New Roman" w:eastAsia="Calibri" w:hAnsi="Times New Roman" w:cs="Times New Roman"/>
          <w:b/>
          <w:sz w:val="26"/>
          <w:szCs w:val="26"/>
        </w:rPr>
        <w:t>ПОЯСНИТЕЛЬНАЯ ЗАПИСКА</w:t>
      </w:r>
    </w:p>
    <w:p w14:paraId="5B7E665A" w14:textId="234BF7F1" w:rsidR="00B04135" w:rsidRPr="00B04135" w:rsidRDefault="00B04135" w:rsidP="0047067E">
      <w:pPr>
        <w:pStyle w:val="ConsPlusNormal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135">
        <w:rPr>
          <w:rFonts w:ascii="Times New Roman" w:eastAsia="Calibri" w:hAnsi="Times New Roman" w:cs="Times New Roman"/>
          <w:b/>
          <w:sz w:val="26"/>
          <w:szCs w:val="26"/>
        </w:rPr>
        <w:t>к проекту постановления Правительства Российской Федерации</w:t>
      </w:r>
      <w:r w:rsidR="002444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44461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244461" w:rsidRPr="00244461">
        <w:rPr>
          <w:rFonts w:ascii="Times New Roman" w:eastAsia="Calibri" w:hAnsi="Times New Roman" w:cs="Times New Roman"/>
          <w:b/>
          <w:sz w:val="26"/>
          <w:szCs w:val="26"/>
        </w:rPr>
        <w:t xml:space="preserve">«О внесении изменений в некоторые акты Правительства Российской Федерации по вопросам </w:t>
      </w:r>
      <w:r w:rsidR="003D01CC" w:rsidRPr="00244461">
        <w:rPr>
          <w:rFonts w:ascii="Times New Roman" w:eastAsia="Calibri" w:hAnsi="Times New Roman" w:cs="Times New Roman"/>
          <w:b/>
          <w:sz w:val="26"/>
          <w:szCs w:val="26"/>
        </w:rPr>
        <w:t>осуществления оперативно</w:t>
      </w:r>
      <w:r w:rsidR="00244461" w:rsidRPr="00244461">
        <w:rPr>
          <w:rFonts w:ascii="Times New Roman" w:eastAsia="Calibri" w:hAnsi="Times New Roman" w:cs="Times New Roman"/>
          <w:b/>
          <w:sz w:val="26"/>
          <w:szCs w:val="26"/>
        </w:rPr>
        <w:t>-диспетчерского управления в электроэнергетике в технологически изолированных территориальных электроэнергетических системах</w:t>
      </w:r>
      <w:r w:rsidR="000E1234">
        <w:rPr>
          <w:rFonts w:ascii="Times New Roman" w:eastAsia="Calibri" w:hAnsi="Times New Roman" w:cs="Times New Roman"/>
          <w:b/>
          <w:sz w:val="26"/>
          <w:szCs w:val="26"/>
        </w:rPr>
        <w:t xml:space="preserve"> и </w:t>
      </w:r>
      <w:r w:rsidR="000E1234" w:rsidRPr="0047067E">
        <w:rPr>
          <w:rFonts w:ascii="Times New Roman" w:eastAsia="Calibri" w:hAnsi="Times New Roman" w:cs="Times New Roman"/>
          <w:b/>
          <w:sz w:val="26"/>
          <w:szCs w:val="26"/>
        </w:rPr>
        <w:t>признании утратившими силу отдельных положений некоторых актов Правительства Российской Федерации</w:t>
      </w:r>
      <w:r w:rsidR="00244461" w:rsidRPr="00244461">
        <w:rPr>
          <w:rFonts w:ascii="Times New Roman" w:eastAsia="Calibri" w:hAnsi="Times New Roman" w:cs="Times New Roman"/>
          <w:b/>
          <w:sz w:val="26"/>
          <w:szCs w:val="26"/>
        </w:rPr>
        <w:t xml:space="preserve">» </w:t>
      </w:r>
    </w:p>
    <w:p w14:paraId="1B29741F" w14:textId="77777777" w:rsidR="00171395" w:rsidRDefault="00171395" w:rsidP="0017139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58928B" w14:textId="1E77F740" w:rsidR="00DC3528" w:rsidRPr="00DC3528" w:rsidRDefault="000F1E94" w:rsidP="009746F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="009379C6">
        <w:rPr>
          <w:rFonts w:ascii="Times New Roman" w:eastAsia="Calibri" w:hAnsi="Times New Roman" w:cs="Times New Roman"/>
          <w:sz w:val="28"/>
          <w:szCs w:val="28"/>
        </w:rPr>
        <w:t>«</w:t>
      </w:r>
      <w:r w:rsidR="009379C6" w:rsidRPr="009379C6">
        <w:rPr>
          <w:rFonts w:ascii="Times New Roman" w:eastAsia="Calibri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осуществления  оперативно-диспетчерского управления в электроэнергетике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9379C6" w:rsidRPr="009379C6">
        <w:rPr>
          <w:rFonts w:ascii="Times New Roman" w:eastAsia="Calibri" w:hAnsi="Times New Roman" w:cs="Times New Roman"/>
          <w:sz w:val="28"/>
          <w:szCs w:val="28"/>
        </w:rPr>
        <w:t>технологически изолированных территориальных электроэнергетических системах</w:t>
      </w:r>
      <w:r w:rsidR="000E1234">
        <w:rPr>
          <w:rFonts w:ascii="Times New Roman" w:eastAsia="Calibri" w:hAnsi="Times New Roman" w:cs="Times New Roman"/>
          <w:sz w:val="28"/>
          <w:szCs w:val="28"/>
        </w:rPr>
        <w:t xml:space="preserve"> и признании утратившими силу отдельных положений некоторых актов Правительства Российской Федерации</w:t>
      </w:r>
      <w:r w:rsidR="009379C6" w:rsidRPr="009379C6">
        <w:rPr>
          <w:rFonts w:ascii="Times New Roman" w:eastAsia="Calibri" w:hAnsi="Times New Roman" w:cs="Times New Roman"/>
          <w:sz w:val="28"/>
          <w:szCs w:val="28"/>
        </w:rPr>
        <w:t>»</w:t>
      </w:r>
      <w:r w:rsidR="009379C6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4D16BD">
        <w:rPr>
          <w:rFonts w:ascii="Times New Roman" w:eastAsia="Calibri" w:hAnsi="Times New Roman" w:cs="Times New Roman"/>
          <w:sz w:val="28"/>
          <w:szCs w:val="28"/>
        </w:rPr>
        <w:t>–</w:t>
      </w:r>
      <w:r w:rsidR="0093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0C2">
        <w:rPr>
          <w:rFonts w:ascii="Times New Roman" w:eastAsia="Calibri" w:hAnsi="Times New Roman" w:cs="Times New Roman"/>
          <w:sz w:val="28"/>
          <w:szCs w:val="28"/>
        </w:rPr>
        <w:t>п</w:t>
      </w:r>
      <w:r w:rsidR="004D16BD">
        <w:rPr>
          <w:rFonts w:ascii="Times New Roman" w:eastAsia="Calibri" w:hAnsi="Times New Roman" w:cs="Times New Roman"/>
          <w:sz w:val="28"/>
          <w:szCs w:val="28"/>
        </w:rPr>
        <w:t xml:space="preserve">роект постановления) </w:t>
      </w:r>
      <w:r w:rsidR="00C969A2" w:rsidRPr="00C969A2">
        <w:rPr>
          <w:rFonts w:ascii="Times New Roman" w:eastAsia="Calibri" w:hAnsi="Times New Roman" w:cs="Times New Roman"/>
          <w:sz w:val="28"/>
          <w:szCs w:val="28"/>
        </w:rPr>
        <w:t xml:space="preserve">разработан в </w:t>
      </w:r>
      <w:r w:rsidR="00007ABB">
        <w:rPr>
          <w:rFonts w:ascii="Times New Roman" w:eastAsia="Calibri" w:hAnsi="Times New Roman" w:cs="Times New Roman"/>
          <w:sz w:val="28"/>
          <w:szCs w:val="28"/>
        </w:rPr>
        <w:t>соответствии с п</w:t>
      </w:r>
      <w:r w:rsidR="00BD09E3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8 </w:t>
      </w:r>
      <w:r w:rsidR="00C1042F">
        <w:rPr>
          <w:rFonts w:ascii="Times New Roman" w:eastAsia="Calibri" w:hAnsi="Times New Roman" w:cs="Times New Roman"/>
          <w:sz w:val="28"/>
          <w:szCs w:val="28"/>
        </w:rPr>
        <w:t>п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 xml:space="preserve">лана-графика подготовки нормативных правовых актов, необходимых для реализации </w:t>
      </w:r>
      <w:r w:rsidR="00BD09E3">
        <w:rPr>
          <w:rFonts w:ascii="Times New Roman" w:eastAsia="Calibri" w:hAnsi="Times New Roman" w:cs="Times New Roman"/>
          <w:sz w:val="28"/>
          <w:szCs w:val="28"/>
        </w:rPr>
        <w:t xml:space="preserve">норм </w:t>
      </w:r>
      <w:r w:rsidR="00007ABB" w:rsidRPr="00C969A2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</w:t>
      </w:r>
      <w:r w:rsidR="00BD09E3" w:rsidRPr="00C969A2">
        <w:rPr>
          <w:rFonts w:ascii="Times New Roman" w:eastAsia="Calibri" w:hAnsi="Times New Roman" w:cs="Times New Roman"/>
          <w:sz w:val="28"/>
          <w:szCs w:val="28"/>
        </w:rPr>
        <w:t>от 11 июня 2022 г. № 174</w:t>
      </w:r>
      <w:r w:rsidR="00BD09E3">
        <w:rPr>
          <w:rFonts w:ascii="Times New Roman" w:eastAsia="Calibri" w:hAnsi="Times New Roman" w:cs="Times New Roman"/>
          <w:sz w:val="28"/>
          <w:szCs w:val="28"/>
        </w:rPr>
        <w:t>-ФЗ</w:t>
      </w:r>
      <w:r w:rsidR="00BD09E3" w:rsidRPr="00C969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7ABB" w:rsidRPr="00C969A2">
        <w:rPr>
          <w:rFonts w:ascii="Times New Roman" w:eastAsia="Calibri" w:hAnsi="Times New Roman" w:cs="Times New Roman"/>
          <w:sz w:val="28"/>
          <w:szCs w:val="28"/>
        </w:rPr>
        <w:t>«О внесении изменений в Федеральный закон «Об электроэнергетике» и отдельные законодательные акты Российской Федерации» (далее – Федеральный закон № 174-ФЗ)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>, утвержденного Заместителем Председателя Правительства Рос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сийской Федерации А.В. Новаком 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>1</w:t>
      </w:r>
      <w:r w:rsidR="007765A5">
        <w:rPr>
          <w:rFonts w:ascii="Times New Roman" w:eastAsia="Calibri" w:hAnsi="Times New Roman" w:cs="Times New Roman"/>
          <w:sz w:val="28"/>
          <w:szCs w:val="28"/>
        </w:rPr>
        <w:t> 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июля 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>2022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6D28D0">
        <w:rPr>
          <w:rFonts w:ascii="Times New Roman" w:eastAsia="Calibri" w:hAnsi="Times New Roman" w:cs="Times New Roman"/>
          <w:sz w:val="28"/>
          <w:szCs w:val="28"/>
        </w:rPr>
        <w:t> </w:t>
      </w:r>
      <w:r w:rsidR="009746F2" w:rsidRPr="009746F2">
        <w:rPr>
          <w:rFonts w:ascii="Times New Roman" w:eastAsia="Calibri" w:hAnsi="Times New Roman" w:cs="Times New Roman"/>
          <w:sz w:val="28"/>
          <w:szCs w:val="28"/>
        </w:rPr>
        <w:t>7430п-П51</w:t>
      </w:r>
      <w:r w:rsidR="000E1234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0E1234">
        <w:rPr>
          <w:rFonts w:ascii="Times New Roman" w:eastAsia="Calibri" w:hAnsi="Times New Roman" w:cs="Times New Roman"/>
          <w:sz w:val="28"/>
          <w:szCs w:val="28"/>
        </w:rPr>
        <w:t>утвержденного в актуализированной редакции 29 ноября 2022 г. № 14175п-П51</w:t>
      </w:r>
      <w:r w:rsidR="009746F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FAAAB4" w14:textId="58417B70" w:rsidR="009746F2" w:rsidRPr="009746F2" w:rsidRDefault="009746F2" w:rsidP="002E2C4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9746F2">
        <w:rPr>
          <w:rFonts w:ascii="Times New Roman" w:eastAsia="Calibri" w:hAnsi="Times New Roman" w:cs="Times New Roman"/>
          <w:sz w:val="28"/>
          <w:szCs w:val="28"/>
        </w:rPr>
        <w:t xml:space="preserve"> настоящее время субъектами оперативно-диспетчерского управления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9746F2">
        <w:rPr>
          <w:rFonts w:ascii="Times New Roman" w:eastAsia="Calibri" w:hAnsi="Times New Roman" w:cs="Times New Roman"/>
          <w:sz w:val="28"/>
          <w:szCs w:val="28"/>
        </w:rPr>
        <w:t>электроэнергетике являются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6F2">
        <w:rPr>
          <w:rFonts w:ascii="Times New Roman" w:eastAsia="Calibri" w:hAnsi="Times New Roman" w:cs="Times New Roman"/>
          <w:sz w:val="28"/>
          <w:szCs w:val="28"/>
        </w:rPr>
        <w:t>системный оператор</w:t>
      </w:r>
      <w:r w:rsidR="002E2C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2C46" w:rsidRPr="002E2C46">
        <w:rPr>
          <w:rFonts w:ascii="Times New Roman" w:eastAsia="Calibri" w:hAnsi="Times New Roman" w:cs="Times New Roman"/>
          <w:sz w:val="28"/>
          <w:szCs w:val="28"/>
        </w:rPr>
        <w:t xml:space="preserve">электроэнергетических систем России (далее </w:t>
      </w:r>
      <w:r w:rsidR="002E2C46">
        <w:rPr>
          <w:rFonts w:ascii="Times New Roman" w:eastAsia="Calibri" w:hAnsi="Times New Roman" w:cs="Times New Roman"/>
          <w:sz w:val="28"/>
          <w:szCs w:val="28"/>
        </w:rPr>
        <w:t>–</w:t>
      </w:r>
      <w:r w:rsidR="002E2C46" w:rsidRPr="002E2C46">
        <w:rPr>
          <w:rFonts w:ascii="Times New Roman" w:eastAsia="Calibri" w:hAnsi="Times New Roman" w:cs="Times New Roman"/>
          <w:sz w:val="28"/>
          <w:szCs w:val="28"/>
        </w:rPr>
        <w:t xml:space="preserve"> системный оператор)</w:t>
      </w:r>
      <w:r w:rsidRPr="009746F2">
        <w:rPr>
          <w:rFonts w:ascii="Times New Roman" w:eastAsia="Calibri" w:hAnsi="Times New Roman" w:cs="Times New Roman"/>
          <w:sz w:val="28"/>
          <w:szCs w:val="28"/>
        </w:rPr>
        <w:t>, единолично осуществляющий оперативно-диспетчерское управление в пределах Е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диной энергетической системы </w:t>
      </w:r>
      <w:r w:rsidRPr="009746F2">
        <w:rPr>
          <w:rFonts w:ascii="Times New Roman" w:eastAsia="Calibri" w:hAnsi="Times New Roman" w:cs="Times New Roman"/>
          <w:sz w:val="28"/>
          <w:szCs w:val="28"/>
        </w:rPr>
        <w:t>России,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и</w:t>
      </w:r>
      <w:r w:rsidRPr="009746F2">
        <w:rPr>
          <w:rFonts w:ascii="Times New Roman" w:eastAsia="Calibri" w:hAnsi="Times New Roman" w:cs="Times New Roman"/>
          <w:sz w:val="28"/>
          <w:szCs w:val="28"/>
        </w:rPr>
        <w:t>ные субъекты оперативно-диспетчерского управления, осуществляющие оперативно-диспетчерское управление в электроэнергетике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9746F2">
        <w:rPr>
          <w:rFonts w:ascii="Times New Roman" w:eastAsia="Calibri" w:hAnsi="Times New Roman" w:cs="Times New Roman"/>
          <w:sz w:val="28"/>
          <w:szCs w:val="28"/>
        </w:rPr>
        <w:t>пределах технологически изолированных территориальных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6F2">
        <w:rPr>
          <w:rFonts w:ascii="Times New Roman" w:eastAsia="Calibri" w:hAnsi="Times New Roman" w:cs="Times New Roman"/>
          <w:sz w:val="28"/>
          <w:szCs w:val="28"/>
        </w:rPr>
        <w:t>электроэнергетических систем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технологически изолированные энергосистемы)</w:t>
      </w:r>
      <w:r w:rsidRPr="009746F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B736474" w14:textId="50AA2A3B" w:rsidR="009746F2" w:rsidRDefault="009746F2" w:rsidP="005C10D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6F2">
        <w:rPr>
          <w:rFonts w:ascii="Times New Roman" w:eastAsia="Calibri" w:hAnsi="Times New Roman" w:cs="Times New Roman"/>
          <w:sz w:val="28"/>
          <w:szCs w:val="28"/>
        </w:rPr>
        <w:t>Федеральным законом № 174-ФЗ внесены изменения в Федеральный закон от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9746F2">
        <w:rPr>
          <w:rFonts w:ascii="Times New Roman" w:eastAsia="Calibri" w:hAnsi="Times New Roman" w:cs="Times New Roman"/>
          <w:sz w:val="28"/>
          <w:szCs w:val="28"/>
        </w:rPr>
        <w:t>26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марта </w:t>
      </w:r>
      <w:r w:rsidRPr="009746F2">
        <w:rPr>
          <w:rFonts w:ascii="Times New Roman" w:eastAsia="Calibri" w:hAnsi="Times New Roman" w:cs="Times New Roman"/>
          <w:sz w:val="28"/>
          <w:szCs w:val="28"/>
        </w:rPr>
        <w:t xml:space="preserve">2003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9746F2">
        <w:rPr>
          <w:rFonts w:ascii="Times New Roman" w:eastAsia="Calibri" w:hAnsi="Times New Roman" w:cs="Times New Roman"/>
          <w:sz w:val="28"/>
          <w:szCs w:val="28"/>
        </w:rPr>
        <w:t>№ 35-ФЗ «Об электроэнергетике»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ФЗ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«Об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1C09F0">
        <w:rPr>
          <w:rFonts w:ascii="Times New Roman" w:eastAsia="Calibri" w:hAnsi="Times New Roman" w:cs="Times New Roman"/>
          <w:sz w:val="28"/>
          <w:szCs w:val="28"/>
        </w:rPr>
        <w:t>электроэнергетике»)</w:t>
      </w:r>
      <w:r w:rsidRPr="009746F2">
        <w:rPr>
          <w:rFonts w:ascii="Times New Roman" w:eastAsia="Calibri" w:hAnsi="Times New Roman" w:cs="Times New Roman"/>
          <w:sz w:val="28"/>
          <w:szCs w:val="28"/>
        </w:rPr>
        <w:t xml:space="preserve">, предусматривающие переход </w:t>
      </w:r>
      <w:r w:rsidR="001C09F0">
        <w:rPr>
          <w:rFonts w:ascii="Times New Roman" w:eastAsia="Calibri" w:hAnsi="Times New Roman" w:cs="Times New Roman"/>
          <w:sz w:val="28"/>
          <w:szCs w:val="28"/>
        </w:rPr>
        <w:t>с 1 января 2024 г</w:t>
      </w:r>
      <w:r w:rsidR="00BD0738">
        <w:rPr>
          <w:rFonts w:ascii="Times New Roman" w:eastAsia="Calibri" w:hAnsi="Times New Roman" w:cs="Times New Roman"/>
          <w:sz w:val="28"/>
          <w:szCs w:val="28"/>
        </w:rPr>
        <w:t>.</w:t>
      </w:r>
      <w:r w:rsidR="001C0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6F2">
        <w:rPr>
          <w:rFonts w:ascii="Times New Roman" w:eastAsia="Calibri" w:hAnsi="Times New Roman" w:cs="Times New Roman"/>
          <w:sz w:val="28"/>
          <w:szCs w:val="28"/>
        </w:rPr>
        <w:t>функций по оперативно-диспетчерскому управлению в технологически изолированных энергосистемах к системному оператору.</w:t>
      </w:r>
    </w:p>
    <w:p w14:paraId="7B3A8E84" w14:textId="5F1297FB" w:rsidR="008C734C" w:rsidRDefault="00AA7046" w:rsidP="00C63F5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внесении указанных изменений учтено, что </w:t>
      </w:r>
      <w:r w:rsidR="008C73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отличие от системного оператора в </w:t>
      </w:r>
      <w:r w:rsidR="008C734C">
        <w:rPr>
          <w:rFonts w:ascii="Times New Roman" w:eastAsia="Calibri" w:hAnsi="Times New Roman" w:cs="Times New Roman"/>
          <w:sz w:val="28"/>
          <w:szCs w:val="28"/>
        </w:rPr>
        <w:t>настоящ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ее время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 xml:space="preserve">субъекты </w:t>
      </w:r>
      <w:r w:rsidR="00C63F56">
        <w:rPr>
          <w:rFonts w:ascii="Times New Roman" w:eastAsia="Calibri" w:hAnsi="Times New Roman" w:cs="Times New Roman"/>
          <w:sz w:val="28"/>
          <w:szCs w:val="28"/>
        </w:rPr>
        <w:t>оперативно-диспетчерского управления в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технологически изолированных энергосистемах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совмещают деятельность по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оперативно-диспетчерскому управлению с деятельностью по производству, купле-продаже электрической энергии (мощности) и оказанием услуг по передаче электрической энергии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, что приводит к принятию ими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 xml:space="preserve">решений исходя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lastRenderedPageBreak/>
        <w:t>из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 xml:space="preserve">собственных коммерческих интересов 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без оценки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технической обоснованности и экономической эффективности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 соответствующих решений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.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EDF11B" w14:textId="324DFC82" w:rsidR="008C734C" w:rsidRDefault="008C734C" w:rsidP="00C63F5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D32">
        <w:rPr>
          <w:rFonts w:ascii="Times New Roman" w:eastAsia="Calibri" w:hAnsi="Times New Roman" w:cs="Times New Roman"/>
          <w:sz w:val="28"/>
          <w:szCs w:val="28"/>
        </w:rPr>
        <w:t xml:space="preserve">Самостоятельное, без участия системного оператора, осуществление соответствующими субъектами оперативно-диспетчерского управления возложенных на них функций 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Pr="001C6D32">
        <w:rPr>
          <w:rFonts w:ascii="Times New Roman" w:eastAsia="Calibri" w:hAnsi="Times New Roman" w:cs="Times New Roman"/>
          <w:sz w:val="28"/>
          <w:szCs w:val="28"/>
        </w:rPr>
        <w:t xml:space="preserve">делает невозможным использование ими централизованных ресурсов, «эффекта масштаба» и полноценного информационно-технологического оснащения оперативно-диспетчерского управления, имеющихся у системного оператора, в том числе применения специализированных программно-аппаратных комплексов, программного обеспечения и средств автоматизации. </w:t>
      </w:r>
    </w:p>
    <w:p w14:paraId="60476DC7" w14:textId="2FF2894A" w:rsidR="008C734C" w:rsidRDefault="008C734C" w:rsidP="008C73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D32">
        <w:rPr>
          <w:rFonts w:ascii="Times New Roman" w:eastAsia="Calibri" w:hAnsi="Times New Roman" w:cs="Times New Roman"/>
          <w:sz w:val="28"/>
          <w:szCs w:val="28"/>
        </w:rPr>
        <w:t xml:space="preserve">При этом на территориях 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соответствующих </w:t>
      </w:r>
      <w:r w:rsidRPr="001C6D32">
        <w:rPr>
          <w:rFonts w:ascii="Times New Roman" w:eastAsia="Calibri" w:hAnsi="Times New Roman" w:cs="Times New Roman"/>
          <w:sz w:val="28"/>
          <w:szCs w:val="28"/>
        </w:rPr>
        <w:t>субъектов Российской Федерации реализуются и планируются к реализации важнейшие для государства проекты по освоению минерально-сырьевой базы и развитию электроэнергетики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C6D32">
        <w:rPr>
          <w:rFonts w:ascii="Times New Roman" w:eastAsia="Calibri" w:hAnsi="Times New Roman" w:cs="Times New Roman"/>
          <w:sz w:val="28"/>
          <w:szCs w:val="28"/>
        </w:rPr>
        <w:t>Реализация указанных проектов требует экспертной поддержки, постоянной координации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Pr="001C6D32">
        <w:rPr>
          <w:rFonts w:ascii="Times New Roman" w:eastAsia="Calibri" w:hAnsi="Times New Roman" w:cs="Times New Roman"/>
          <w:sz w:val="28"/>
          <w:szCs w:val="28"/>
        </w:rPr>
        <w:t>контроля с федерального уровня. В отношении технологически изолированных энергосистем также необходимо обеспечить повышение обоснованности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Pr="001C6D32">
        <w:rPr>
          <w:rFonts w:ascii="Times New Roman" w:eastAsia="Calibri" w:hAnsi="Times New Roman" w:cs="Times New Roman"/>
          <w:sz w:val="28"/>
          <w:szCs w:val="28"/>
        </w:rPr>
        <w:t>прозрачности технических решений, единство технической политики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Pr="001C6D32">
        <w:rPr>
          <w:rFonts w:ascii="Times New Roman" w:eastAsia="Calibri" w:hAnsi="Times New Roman" w:cs="Times New Roman"/>
          <w:sz w:val="28"/>
          <w:szCs w:val="28"/>
        </w:rPr>
        <w:t>технологических подходов в Е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диной энергетической системе </w:t>
      </w:r>
      <w:r w:rsidRPr="001C6D32">
        <w:rPr>
          <w:rFonts w:ascii="Times New Roman" w:eastAsia="Calibri" w:hAnsi="Times New Roman" w:cs="Times New Roman"/>
          <w:sz w:val="28"/>
          <w:szCs w:val="28"/>
        </w:rPr>
        <w:t>России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C63F56">
        <w:rPr>
          <w:rFonts w:ascii="Times New Roman" w:eastAsia="Calibri" w:hAnsi="Times New Roman" w:cs="Times New Roman"/>
          <w:sz w:val="28"/>
          <w:szCs w:val="28"/>
        </w:rPr>
        <w:t xml:space="preserve">технологически </w:t>
      </w:r>
      <w:r w:rsidRPr="001C6D32">
        <w:rPr>
          <w:rFonts w:ascii="Times New Roman" w:eastAsia="Calibri" w:hAnsi="Times New Roman" w:cs="Times New Roman"/>
          <w:sz w:val="28"/>
          <w:szCs w:val="28"/>
        </w:rPr>
        <w:t xml:space="preserve">изолированных энергосистемах. </w:t>
      </w:r>
    </w:p>
    <w:p w14:paraId="2F4B4462" w14:textId="68F3EF92" w:rsidR="008C734C" w:rsidRDefault="00C63F56" w:rsidP="008C73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№ 174-ФЗ р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 xml:space="preserve">ешение указанных задач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осуществляется посредством 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передачи системному оператору функций по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8C734C" w:rsidRPr="001C6D32">
        <w:rPr>
          <w:rFonts w:ascii="Times New Roman" w:eastAsia="Calibri" w:hAnsi="Times New Roman" w:cs="Times New Roman"/>
          <w:sz w:val="28"/>
          <w:szCs w:val="28"/>
        </w:rPr>
        <w:t>оперативно – диспетчерскому управлению в технологически изолированных энергосистемах.</w:t>
      </w:r>
    </w:p>
    <w:p w14:paraId="04E17E4D" w14:textId="269B7296" w:rsidR="00121B16" w:rsidRDefault="00DC3528" w:rsidP="00121B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528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1C09F0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DC3528">
        <w:rPr>
          <w:rFonts w:ascii="Times New Roman" w:eastAsia="Calibri" w:hAnsi="Times New Roman" w:cs="Times New Roman"/>
          <w:sz w:val="28"/>
          <w:szCs w:val="28"/>
        </w:rPr>
        <w:t xml:space="preserve"> направлен на обеспечение </w:t>
      </w:r>
      <w:r w:rsidR="00007ABB">
        <w:rPr>
          <w:rFonts w:ascii="Times New Roman" w:eastAsia="Calibri" w:hAnsi="Times New Roman" w:cs="Times New Roman"/>
          <w:sz w:val="28"/>
          <w:szCs w:val="28"/>
        </w:rPr>
        <w:t>реализации указанн</w:t>
      </w:r>
      <w:r w:rsidR="00AA7046">
        <w:rPr>
          <w:rFonts w:ascii="Times New Roman" w:eastAsia="Calibri" w:hAnsi="Times New Roman" w:cs="Times New Roman"/>
          <w:sz w:val="28"/>
          <w:szCs w:val="28"/>
        </w:rPr>
        <w:t>ых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AA7046">
        <w:rPr>
          <w:rFonts w:ascii="Times New Roman" w:eastAsia="Calibri" w:hAnsi="Times New Roman" w:cs="Times New Roman"/>
          <w:sz w:val="28"/>
          <w:szCs w:val="28"/>
        </w:rPr>
        <w:t>й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закона и приведение н</w:t>
      </w:r>
      <w:r w:rsidRPr="00DC3528">
        <w:rPr>
          <w:rFonts w:ascii="Times New Roman" w:eastAsia="Calibri" w:hAnsi="Times New Roman" w:cs="Times New Roman"/>
          <w:sz w:val="28"/>
          <w:szCs w:val="28"/>
        </w:rPr>
        <w:t xml:space="preserve">ормативных правовых актов </w:t>
      </w:r>
      <w:r w:rsidR="001C09F0">
        <w:rPr>
          <w:rFonts w:ascii="Times New Roman" w:eastAsia="Calibri" w:hAnsi="Times New Roman" w:cs="Times New Roman"/>
          <w:sz w:val="28"/>
          <w:szCs w:val="28"/>
        </w:rPr>
        <w:t>Правительства Российской Федерации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в соответствие </w:t>
      </w:r>
      <w:r w:rsidRPr="00DC3528">
        <w:rPr>
          <w:rFonts w:ascii="Times New Roman" w:eastAsia="Calibri" w:hAnsi="Times New Roman" w:cs="Times New Roman"/>
          <w:sz w:val="28"/>
          <w:szCs w:val="28"/>
        </w:rPr>
        <w:t>с ФЗ «Об электроэнергетике» в редакции Федерального закона № 174-ФЗ</w:t>
      </w:r>
      <w:r w:rsidR="00007ABB">
        <w:rPr>
          <w:rFonts w:ascii="Times New Roman" w:eastAsia="Calibri" w:hAnsi="Times New Roman" w:cs="Times New Roman"/>
          <w:sz w:val="28"/>
          <w:szCs w:val="28"/>
        </w:rPr>
        <w:t xml:space="preserve"> в части круга лиц, осуществляющих оперативно-диспетчерское управление в электроэнергетике в технологически изолированных энергосистемах</w:t>
      </w:r>
      <w:r w:rsidRPr="00DC352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21B16">
        <w:rPr>
          <w:rFonts w:ascii="Times New Roman" w:eastAsia="Calibri" w:hAnsi="Times New Roman" w:cs="Times New Roman"/>
          <w:sz w:val="28"/>
          <w:szCs w:val="28"/>
        </w:rPr>
        <w:t>Для этого п</w:t>
      </w:r>
      <w:r w:rsidR="00121B16" w:rsidRPr="00DC3528">
        <w:rPr>
          <w:rFonts w:ascii="Times New Roman" w:eastAsia="Calibri" w:hAnsi="Times New Roman" w:cs="Times New Roman"/>
          <w:sz w:val="28"/>
          <w:szCs w:val="28"/>
        </w:rPr>
        <w:t xml:space="preserve">роектом </w:t>
      </w:r>
      <w:r w:rsidR="00121B16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="00121B16" w:rsidRPr="00DC3528">
        <w:rPr>
          <w:rFonts w:ascii="Times New Roman" w:eastAsia="Calibri" w:hAnsi="Times New Roman" w:cs="Times New Roman"/>
          <w:sz w:val="28"/>
          <w:szCs w:val="28"/>
        </w:rPr>
        <w:t xml:space="preserve"> вносятся </w:t>
      </w:r>
      <w:r w:rsidR="00121B16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121B16" w:rsidRPr="00DC352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121B16" w:rsidRPr="00DC3528">
        <w:rPr>
          <w:rFonts w:ascii="Times New Roman" w:eastAsia="Calibri" w:hAnsi="Times New Roman" w:cs="Times New Roman"/>
          <w:sz w:val="28"/>
          <w:szCs w:val="28"/>
        </w:rPr>
        <w:t>следующие нормативные правовые акты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Федерации:</w:t>
      </w:r>
    </w:p>
    <w:p w14:paraId="59B70BE0" w14:textId="1AAB2CC0" w:rsidR="00121B16" w:rsidRPr="002053C0" w:rsidRDefault="00121B16" w:rsidP="0047067E">
      <w:pPr>
        <w:pStyle w:val="a7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3C0">
        <w:rPr>
          <w:rFonts w:ascii="Times New Roman" w:eastAsia="Calibri" w:hAnsi="Times New Roman" w:cs="Times New Roman"/>
          <w:sz w:val="28"/>
          <w:szCs w:val="28"/>
        </w:rPr>
        <w:t>Правила оперативно-диспетчерского управления в электроэнергетике, утвержденные постановлением Правительства Российской Федерации от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2053C0">
        <w:rPr>
          <w:rFonts w:ascii="Times New Roman" w:eastAsia="Calibri" w:hAnsi="Times New Roman" w:cs="Times New Roman"/>
          <w:sz w:val="28"/>
          <w:szCs w:val="28"/>
        </w:rPr>
        <w:t>27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 декабря </w:t>
      </w:r>
      <w:r w:rsidRPr="002053C0">
        <w:rPr>
          <w:rFonts w:ascii="Times New Roman" w:eastAsia="Calibri" w:hAnsi="Times New Roman" w:cs="Times New Roman"/>
          <w:sz w:val="28"/>
          <w:szCs w:val="28"/>
        </w:rPr>
        <w:t>2004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2053C0">
        <w:rPr>
          <w:rFonts w:ascii="Times New Roman" w:eastAsia="Calibri" w:hAnsi="Times New Roman" w:cs="Times New Roman"/>
          <w:sz w:val="28"/>
          <w:szCs w:val="28"/>
        </w:rPr>
        <w:t xml:space="preserve"> № 854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Правила ОДУ)</w:t>
      </w:r>
      <w:r w:rsidRPr="002053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4F85E6" w14:textId="720AD83F" w:rsidR="00121B16" w:rsidRPr="002053C0" w:rsidRDefault="00121B16" w:rsidP="0047067E">
      <w:pPr>
        <w:pStyle w:val="a7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3C0">
        <w:rPr>
          <w:rFonts w:ascii="Times New Roman" w:eastAsia="Calibri" w:hAnsi="Times New Roman" w:cs="Times New Roman"/>
          <w:sz w:val="28"/>
          <w:szCs w:val="28"/>
        </w:rPr>
        <w:t>Правила технологического функционирования электроэнергетических систем, утвержденные постановлением Правительства Российской Федерации от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2053C0">
        <w:rPr>
          <w:rFonts w:ascii="Times New Roman" w:eastAsia="Calibri" w:hAnsi="Times New Roman" w:cs="Times New Roman"/>
          <w:sz w:val="28"/>
          <w:szCs w:val="28"/>
        </w:rPr>
        <w:t>13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августа </w:t>
      </w:r>
      <w:r w:rsidRPr="002053C0">
        <w:rPr>
          <w:rFonts w:ascii="Times New Roman" w:eastAsia="Calibri" w:hAnsi="Times New Roman" w:cs="Times New Roman"/>
          <w:sz w:val="28"/>
          <w:szCs w:val="28"/>
        </w:rPr>
        <w:t>2018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2053C0">
        <w:rPr>
          <w:rFonts w:ascii="Times New Roman" w:eastAsia="Calibri" w:hAnsi="Times New Roman" w:cs="Times New Roman"/>
          <w:sz w:val="28"/>
          <w:szCs w:val="28"/>
        </w:rPr>
        <w:t xml:space="preserve"> № 937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ПТФ)</w:t>
      </w:r>
      <w:r w:rsidRPr="002053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BD0B1E8" w14:textId="1364C0CF" w:rsidR="00121B16" w:rsidRPr="002053C0" w:rsidRDefault="00121B16" w:rsidP="0047067E">
      <w:pPr>
        <w:pStyle w:val="a7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3C0">
        <w:rPr>
          <w:rFonts w:ascii="Times New Roman" w:eastAsia="Calibri" w:hAnsi="Times New Roman" w:cs="Times New Roman"/>
          <w:sz w:val="28"/>
          <w:szCs w:val="28"/>
        </w:rPr>
        <w:t>Основные положения функционирования розничных рынков электрической энергии, утвержденные постановлением Правительства Российской Федерации от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2053C0">
        <w:rPr>
          <w:rFonts w:ascii="Times New Roman" w:eastAsia="Calibri" w:hAnsi="Times New Roman" w:cs="Times New Roman"/>
          <w:sz w:val="28"/>
          <w:szCs w:val="28"/>
        </w:rPr>
        <w:t>4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мая </w:t>
      </w:r>
      <w:r w:rsidRPr="002053C0">
        <w:rPr>
          <w:rFonts w:ascii="Times New Roman" w:eastAsia="Calibri" w:hAnsi="Times New Roman" w:cs="Times New Roman"/>
          <w:sz w:val="28"/>
          <w:szCs w:val="28"/>
        </w:rPr>
        <w:t xml:space="preserve">2012 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2053C0">
        <w:rPr>
          <w:rFonts w:ascii="Times New Roman" w:eastAsia="Calibri" w:hAnsi="Times New Roman" w:cs="Times New Roman"/>
          <w:sz w:val="28"/>
          <w:szCs w:val="28"/>
        </w:rPr>
        <w:t>№ 442</w:t>
      </w:r>
      <w:r w:rsidR="004858CA">
        <w:rPr>
          <w:rFonts w:ascii="Times New Roman" w:eastAsia="Calibri" w:hAnsi="Times New Roman" w:cs="Times New Roman"/>
          <w:sz w:val="28"/>
          <w:szCs w:val="28"/>
        </w:rPr>
        <w:t xml:space="preserve"> (далее – Основные положения)</w:t>
      </w:r>
      <w:r w:rsidRPr="002053C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45D399" w14:textId="7C95BB80" w:rsidR="00121B16" w:rsidRPr="002053C0" w:rsidRDefault="00121B16" w:rsidP="0047067E">
      <w:pPr>
        <w:pStyle w:val="a7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3C0">
        <w:rPr>
          <w:rFonts w:ascii="Times New Roman" w:eastAsia="Calibri" w:hAnsi="Times New Roman" w:cs="Times New Roman"/>
          <w:sz w:val="28"/>
          <w:szCs w:val="28"/>
        </w:rPr>
        <w:lastRenderedPageBreak/>
        <w:t>Правила предоставления доступа к минимальному набору функций интеллектуальных систем учета электрической энергии (мощности), утвержденные постановлением Правительства Российской Федерации от 19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июня </w:t>
      </w:r>
      <w:r w:rsidRPr="002053C0">
        <w:rPr>
          <w:rFonts w:ascii="Times New Roman" w:eastAsia="Calibri" w:hAnsi="Times New Roman" w:cs="Times New Roman"/>
          <w:sz w:val="28"/>
          <w:szCs w:val="28"/>
        </w:rPr>
        <w:t xml:space="preserve">2020 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2053C0">
        <w:rPr>
          <w:rFonts w:ascii="Times New Roman" w:eastAsia="Calibri" w:hAnsi="Times New Roman" w:cs="Times New Roman"/>
          <w:sz w:val="28"/>
          <w:szCs w:val="28"/>
        </w:rPr>
        <w:t>№ 890;</w:t>
      </w:r>
    </w:p>
    <w:p w14:paraId="11D33E8C" w14:textId="5C4E3141" w:rsidR="00121B16" w:rsidRPr="00C408EB" w:rsidRDefault="00121B16" w:rsidP="0047067E">
      <w:pPr>
        <w:pStyle w:val="a7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8F8">
        <w:rPr>
          <w:rFonts w:ascii="Times New Roman" w:eastAsia="Calibri" w:hAnsi="Times New Roman" w:cs="Times New Roman"/>
          <w:sz w:val="28"/>
          <w:szCs w:val="28"/>
        </w:rPr>
        <w:t>Правила создания и функционирования штабов по обеспечению безопасности электроснабжения, утвержденные постановлением Правительства Российской Федерации от 16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Pr="00C878F8">
        <w:rPr>
          <w:rFonts w:ascii="Times New Roman" w:eastAsia="Calibri" w:hAnsi="Times New Roman" w:cs="Times New Roman"/>
          <w:sz w:val="28"/>
          <w:szCs w:val="28"/>
        </w:rPr>
        <w:t xml:space="preserve">2008 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C878F8">
        <w:rPr>
          <w:rFonts w:ascii="Times New Roman" w:eastAsia="Calibri" w:hAnsi="Times New Roman" w:cs="Times New Roman"/>
          <w:sz w:val="28"/>
          <w:szCs w:val="28"/>
        </w:rPr>
        <w:t>№ 86.</w:t>
      </w:r>
    </w:p>
    <w:p w14:paraId="7013298B" w14:textId="2548B2C2" w:rsidR="00121B16" w:rsidRDefault="00823D3A" w:rsidP="00222D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п</w:t>
      </w:r>
      <w:r w:rsidR="00076B17">
        <w:rPr>
          <w:rFonts w:ascii="Times New Roman" w:eastAsia="Calibri" w:hAnsi="Times New Roman" w:cs="Times New Roman"/>
          <w:sz w:val="28"/>
          <w:szCs w:val="28"/>
        </w:rPr>
        <w:t>ункту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2 ст</w:t>
      </w:r>
      <w:r w:rsidR="00076B17">
        <w:rPr>
          <w:rFonts w:ascii="Times New Roman" w:eastAsia="Calibri" w:hAnsi="Times New Roman" w:cs="Times New Roman"/>
          <w:sz w:val="28"/>
          <w:szCs w:val="28"/>
        </w:rPr>
        <w:t>атьи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12 ФЗ «Об электроэнергетике</w:t>
      </w:r>
      <w:r w:rsidR="00222D8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действующей редакции 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перечень организаций, </w:t>
      </w:r>
      <w:r w:rsidR="00222D8D" w:rsidRPr="00222D8D">
        <w:rPr>
          <w:rFonts w:ascii="Times New Roman" w:eastAsia="Calibri" w:hAnsi="Times New Roman" w:cs="Times New Roman"/>
          <w:sz w:val="28"/>
          <w:szCs w:val="28"/>
        </w:rPr>
        <w:t>осуществляющих оперативно-диспетчерское управление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222D8D" w:rsidRPr="00222D8D">
        <w:rPr>
          <w:rFonts w:ascii="Times New Roman" w:eastAsia="Calibri" w:hAnsi="Times New Roman" w:cs="Times New Roman"/>
          <w:sz w:val="28"/>
          <w:szCs w:val="28"/>
        </w:rPr>
        <w:t>электроэнергетике, их структура и зоны диспетчерской ответственности определяются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 Правилами ОДУ. 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№ 174-ФЗ предусмотрено, </w:t>
      </w:r>
      <w:r w:rsidR="00BD0738">
        <w:rPr>
          <w:rFonts w:ascii="Times New Roman" w:eastAsia="Calibri" w:hAnsi="Times New Roman" w:cs="Times New Roman"/>
          <w:sz w:val="28"/>
          <w:szCs w:val="28"/>
        </w:rPr>
        <w:t>что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 начиная с 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1 января </w:t>
      </w:r>
      <w:r w:rsidR="00222D8D">
        <w:rPr>
          <w:rFonts w:ascii="Times New Roman" w:eastAsia="Calibri" w:hAnsi="Times New Roman" w:cs="Times New Roman"/>
          <w:sz w:val="28"/>
          <w:szCs w:val="28"/>
        </w:rPr>
        <w:t>2024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 перечень технологически изолированных энергосистем должен определяться ПТФ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738">
        <w:rPr>
          <w:rFonts w:ascii="Times New Roman" w:eastAsia="Calibri" w:hAnsi="Times New Roman" w:cs="Times New Roman"/>
          <w:sz w:val="28"/>
          <w:szCs w:val="28"/>
        </w:rPr>
        <w:t>также,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 как и перечень объединенных и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222D8D">
        <w:rPr>
          <w:rFonts w:ascii="Times New Roman" w:eastAsia="Calibri" w:hAnsi="Times New Roman" w:cs="Times New Roman"/>
          <w:sz w:val="28"/>
          <w:szCs w:val="28"/>
        </w:rPr>
        <w:t>территориальных энергосистем, входящих в состав Е</w:t>
      </w:r>
      <w:r w:rsidR="00076B17">
        <w:rPr>
          <w:rFonts w:ascii="Times New Roman" w:eastAsia="Calibri" w:hAnsi="Times New Roman" w:cs="Times New Roman"/>
          <w:sz w:val="28"/>
          <w:szCs w:val="28"/>
        </w:rPr>
        <w:t>диной энергетической  системы</w:t>
      </w:r>
      <w:r w:rsidR="00222D8D">
        <w:rPr>
          <w:rFonts w:ascii="Times New Roman" w:eastAsia="Calibri" w:hAnsi="Times New Roman" w:cs="Times New Roman"/>
          <w:sz w:val="28"/>
          <w:szCs w:val="28"/>
        </w:rPr>
        <w:t xml:space="preserve"> России. </w:t>
      </w:r>
    </w:p>
    <w:p w14:paraId="2A2DB9E8" w14:textId="34B0351A" w:rsidR="00222D8D" w:rsidRPr="00222D8D" w:rsidRDefault="00222D8D" w:rsidP="00222D8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реализации указанных положений закона ПТФ дополнены приложением № 1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определяющим перечень технологически изолированных энергосистем. 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Одновременно с этим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Перечень технологически изолированных территориальных электроэнергетических систем и соответствующих субъектов оперативно-диспетчерского управления, </w:t>
      </w:r>
      <w:r w:rsidR="004C4E18">
        <w:rPr>
          <w:rFonts w:ascii="Times New Roman" w:eastAsia="Calibri" w:hAnsi="Times New Roman" w:cs="Times New Roman"/>
          <w:sz w:val="28"/>
          <w:szCs w:val="28"/>
        </w:rPr>
        <w:t>закрепленный в</w:t>
      </w:r>
      <w:r w:rsidR="00D01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4C4E18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1B16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к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Правилам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 ОДУ</w:t>
      </w:r>
      <w:r>
        <w:rPr>
          <w:rFonts w:ascii="Times New Roman" w:eastAsia="Calibri" w:hAnsi="Times New Roman" w:cs="Times New Roman"/>
          <w:sz w:val="28"/>
          <w:szCs w:val="28"/>
        </w:rPr>
        <w:t>, признается утратившим силу.</w:t>
      </w:r>
    </w:p>
    <w:p w14:paraId="3741C170" w14:textId="7ACAEB2B" w:rsidR="00823D3A" w:rsidRPr="00823D3A" w:rsidRDefault="00823D3A" w:rsidP="00D0132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 согласно п</w:t>
      </w:r>
      <w:r w:rsidR="00D01321">
        <w:rPr>
          <w:rFonts w:ascii="Times New Roman" w:eastAsia="Calibri" w:hAnsi="Times New Roman" w:cs="Times New Roman"/>
          <w:sz w:val="28"/>
          <w:szCs w:val="28"/>
        </w:rPr>
        <w:t>ункту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 ст</w:t>
      </w:r>
      <w:r w:rsidR="00D01321">
        <w:rPr>
          <w:rFonts w:ascii="Times New Roman" w:eastAsia="Calibri" w:hAnsi="Times New Roman" w:cs="Times New Roman"/>
          <w:sz w:val="28"/>
          <w:szCs w:val="28"/>
        </w:rPr>
        <w:t>атьи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 ФЗ «Об электроэнергетике» к</w:t>
      </w:r>
      <w:r w:rsidRPr="00823D3A">
        <w:rPr>
          <w:rFonts w:ascii="Times New Roman" w:eastAsia="Calibri" w:hAnsi="Times New Roman" w:cs="Times New Roman"/>
          <w:sz w:val="28"/>
          <w:szCs w:val="28"/>
        </w:rPr>
        <w:t>ритерии экономической эффективности оперативных диспетчерских команд и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823D3A">
        <w:rPr>
          <w:rFonts w:ascii="Times New Roman" w:eastAsia="Calibri" w:hAnsi="Times New Roman" w:cs="Times New Roman"/>
          <w:sz w:val="28"/>
          <w:szCs w:val="28"/>
        </w:rPr>
        <w:t>распоряжений системного оператора устанавливаются правилами оптового рынка, утверждаемыми Правительством Российской Федерации, а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823D3A">
        <w:rPr>
          <w:rFonts w:ascii="Times New Roman" w:eastAsia="Calibri" w:hAnsi="Times New Roman" w:cs="Times New Roman"/>
          <w:sz w:val="28"/>
          <w:szCs w:val="28"/>
        </w:rPr>
        <w:t>для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823D3A">
        <w:rPr>
          <w:rFonts w:ascii="Times New Roman" w:eastAsia="Calibri" w:hAnsi="Times New Roman" w:cs="Times New Roman"/>
          <w:sz w:val="28"/>
          <w:szCs w:val="28"/>
        </w:rPr>
        <w:t>технологически изолированных территориальных электроэнергетических систем</w:t>
      </w:r>
      <w:r w:rsidR="00C1042F">
        <w:rPr>
          <w:rFonts w:ascii="Times New Roman" w:eastAsia="Calibri" w:hAnsi="Times New Roman" w:cs="Times New Roman"/>
          <w:sz w:val="28"/>
          <w:szCs w:val="28"/>
        </w:rPr>
        <w:t>,</w:t>
      </w:r>
      <w:r w:rsidRPr="00823D3A">
        <w:rPr>
          <w:rFonts w:ascii="Times New Roman" w:eastAsia="Calibri" w:hAnsi="Times New Roman" w:cs="Times New Roman"/>
          <w:sz w:val="28"/>
          <w:szCs w:val="28"/>
        </w:rPr>
        <w:t xml:space="preserve"> начиная с 1 января 2024 г</w:t>
      </w:r>
      <w:r w:rsidR="00BD0738">
        <w:rPr>
          <w:rFonts w:ascii="Times New Roman" w:eastAsia="Calibri" w:hAnsi="Times New Roman" w:cs="Times New Roman"/>
          <w:sz w:val="28"/>
          <w:szCs w:val="28"/>
        </w:rPr>
        <w:t>.</w:t>
      </w:r>
      <w:r w:rsidR="00D01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1321" w:rsidRPr="00D01321">
        <w:rPr>
          <w:rFonts w:ascii="Times New Roman" w:eastAsia="Calibri" w:hAnsi="Times New Roman" w:cs="Times New Roman"/>
          <w:sz w:val="28"/>
          <w:szCs w:val="28"/>
        </w:rPr>
        <w:t>–</w:t>
      </w:r>
      <w:r w:rsidRPr="00823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60FF">
        <w:rPr>
          <w:rFonts w:ascii="Times New Roman" w:eastAsia="Calibri" w:hAnsi="Times New Roman" w:cs="Times New Roman"/>
          <w:sz w:val="28"/>
          <w:szCs w:val="28"/>
        </w:rPr>
        <w:t>О</w:t>
      </w:r>
      <w:r w:rsidRPr="00823D3A">
        <w:rPr>
          <w:rFonts w:ascii="Times New Roman" w:eastAsia="Calibri" w:hAnsi="Times New Roman" w:cs="Times New Roman"/>
          <w:sz w:val="28"/>
          <w:szCs w:val="28"/>
        </w:rPr>
        <w:t>сновными положениями</w:t>
      </w:r>
      <w:r>
        <w:rPr>
          <w:rFonts w:ascii="Times New Roman" w:eastAsia="Calibri" w:hAnsi="Times New Roman" w:cs="Times New Roman"/>
          <w:sz w:val="28"/>
          <w:szCs w:val="28"/>
        </w:rPr>
        <w:t>. С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учетом этого проектом постановления внесены изменения в Основные положения, направленные на определение приоритетов включения объемов производства электрической энергии в плановые почасовые графики нагрузки,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том числе с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учетом оптимизации по экономическому критерию.</w:t>
      </w:r>
    </w:p>
    <w:p w14:paraId="70A6BC74" w14:textId="77777777" w:rsidR="00C408EB" w:rsidRDefault="00C408EB" w:rsidP="00C408E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07333393"/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Принятие и применение норм проекта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не повлечет роста расходных обязательств федерального бюджета и бюджетов иных уровней, не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окажет влияния на деятельность органов государственной власти субъектов Российской Федерации и (или) органов местного самоуправления. Реализация положения проекта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не потребует расходов со стороны субъектов электроэнергетики и потребителей электрической энергии</w:t>
      </w:r>
      <w:r w:rsidR="00121B16">
        <w:rPr>
          <w:rFonts w:ascii="Times New Roman" w:eastAsia="Calibri" w:hAnsi="Times New Roman" w:cs="Times New Roman"/>
          <w:sz w:val="28"/>
          <w:szCs w:val="28"/>
        </w:rPr>
        <w:t>, иных лиц, осуществляющих предпринимательскую или иную хозяйственную деятельность</w:t>
      </w:r>
      <w:r w:rsidRPr="00C408E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99A36E" w14:textId="282A1FF2" w:rsidR="004858CA" w:rsidRPr="00F87CC9" w:rsidRDefault="004858CA" w:rsidP="00F87C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CC9">
        <w:rPr>
          <w:rFonts w:ascii="Times New Roman" w:eastAsia="Calibri" w:hAnsi="Times New Roman" w:cs="Times New Roman"/>
          <w:sz w:val="28"/>
          <w:szCs w:val="28"/>
        </w:rPr>
        <w:t xml:space="preserve">Проектом постановления в части вопросов планирования режима работы технологически изолированных энергосистем и формирования плановых  </w:t>
      </w:r>
      <w:r w:rsidRPr="00F87CC9">
        <w:rPr>
          <w:rFonts w:ascii="Times New Roman" w:eastAsia="Calibri" w:hAnsi="Times New Roman" w:cs="Times New Roman"/>
          <w:sz w:val="28"/>
          <w:szCs w:val="28"/>
        </w:rPr>
        <w:lastRenderedPageBreak/>
        <w:t>почасовых графиков нагрузки генерирующих объектов, функционирующих в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F87CC9">
        <w:rPr>
          <w:rFonts w:ascii="Times New Roman" w:eastAsia="Calibri" w:hAnsi="Times New Roman" w:cs="Times New Roman"/>
          <w:sz w:val="28"/>
          <w:szCs w:val="28"/>
        </w:rPr>
        <w:t xml:space="preserve">составе технологически изолированных энергосистем, уточняются </w:t>
      </w:r>
      <w:r w:rsidR="006267D5">
        <w:rPr>
          <w:rFonts w:ascii="Times New Roman" w:eastAsia="Calibri" w:hAnsi="Times New Roman" w:cs="Times New Roman"/>
          <w:sz w:val="28"/>
          <w:szCs w:val="28"/>
        </w:rPr>
        <w:t xml:space="preserve">обязательные требования </w:t>
      </w:r>
      <w:r w:rsidRPr="00F87CC9">
        <w:rPr>
          <w:rFonts w:ascii="Times New Roman" w:eastAsia="Calibri" w:hAnsi="Times New Roman" w:cs="Times New Roman"/>
          <w:sz w:val="28"/>
          <w:szCs w:val="28"/>
        </w:rPr>
        <w:t>действующего раздела VIII Основных положений («Основные положения функционирования розничных рынков в технологически изолированных территориальных электроэнергетических системах и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Pr="00F87CC9">
        <w:rPr>
          <w:rFonts w:ascii="Times New Roman" w:eastAsia="Calibri" w:hAnsi="Times New Roman" w:cs="Times New Roman"/>
          <w:sz w:val="28"/>
          <w:szCs w:val="28"/>
        </w:rPr>
        <w:t>на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Pr="00F87CC9">
        <w:rPr>
          <w:rFonts w:ascii="Times New Roman" w:eastAsia="Calibri" w:hAnsi="Times New Roman" w:cs="Times New Roman"/>
          <w:sz w:val="28"/>
          <w:szCs w:val="28"/>
        </w:rPr>
        <w:t>территориях, технологически не связанных с Единой энергетической системой России и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Pr="00F87CC9">
        <w:rPr>
          <w:rFonts w:ascii="Times New Roman" w:eastAsia="Calibri" w:hAnsi="Times New Roman" w:cs="Times New Roman"/>
          <w:sz w:val="28"/>
          <w:szCs w:val="28"/>
        </w:rPr>
        <w:t>технологически изолированными территориальными электроэнергетическими системами») в части:</w:t>
      </w:r>
    </w:p>
    <w:p w14:paraId="781F78CA" w14:textId="0E45AE2E" w:rsidR="004858CA" w:rsidRPr="00F87CC9" w:rsidRDefault="006267D5" w:rsidP="00F87C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обязательных 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требований к содержанию информации, предоставляемой производителями электрической энергии субъекту оперативно-диспетчерского управления для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планирования диспетчерского графика, при этом общий состав информации и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сроки ее предоставления</w:t>
      </w:r>
      <w:r w:rsidR="00F87CC9">
        <w:rPr>
          <w:rFonts w:ascii="Times New Roman" w:eastAsia="Calibri" w:hAnsi="Times New Roman" w:cs="Times New Roman"/>
          <w:sz w:val="28"/>
          <w:szCs w:val="28"/>
        </w:rPr>
        <w:t>, предусмотренные п</w:t>
      </w:r>
      <w:r w:rsidR="002676B4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F87CC9">
        <w:rPr>
          <w:rFonts w:ascii="Times New Roman" w:eastAsia="Calibri" w:hAnsi="Times New Roman" w:cs="Times New Roman"/>
          <w:sz w:val="28"/>
          <w:szCs w:val="28"/>
        </w:rPr>
        <w:t xml:space="preserve"> 117 Основных положений,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 xml:space="preserve"> остались неизменными;</w:t>
      </w:r>
    </w:p>
    <w:p w14:paraId="6A69E8AC" w14:textId="2237CF76" w:rsidR="00F87CC9" w:rsidRPr="00F87CC9" w:rsidRDefault="006267D5" w:rsidP="00F87C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обязательных 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требований к субъекту оперативно-диспетчерского управления по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 xml:space="preserve">формированию плановых диспетчерских графиков с учетом приоритетности включения в них объемов производства электрической энергии. </w:t>
      </w:r>
    </w:p>
    <w:p w14:paraId="7C100218" w14:textId="29BD4B47" w:rsidR="004858CA" w:rsidRDefault="004858CA" w:rsidP="00F87CC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CC9">
        <w:rPr>
          <w:rFonts w:ascii="Times New Roman" w:eastAsia="Calibri" w:hAnsi="Times New Roman" w:cs="Times New Roman"/>
          <w:sz w:val="28"/>
          <w:szCs w:val="28"/>
        </w:rPr>
        <w:t xml:space="preserve">Оценка соблюдения указанных требований 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Основных положений осуществляется в рамках государственного антимонопольного контроля в области электроэнергетики</w:t>
      </w:r>
      <w:r w:rsidR="00CD7912">
        <w:rPr>
          <w:rFonts w:ascii="Times New Roman" w:eastAsia="Calibri" w:hAnsi="Times New Roman" w:cs="Times New Roman"/>
          <w:sz w:val="28"/>
          <w:szCs w:val="28"/>
        </w:rPr>
        <w:t>, осуществляемого в соответствии со статьей 25 ФЗ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CD7912">
        <w:rPr>
          <w:rFonts w:ascii="Times New Roman" w:eastAsia="Calibri" w:hAnsi="Times New Roman" w:cs="Times New Roman"/>
          <w:sz w:val="28"/>
          <w:szCs w:val="28"/>
        </w:rPr>
        <w:t>«Об</w:t>
      </w:r>
      <w:r w:rsidR="0047067E">
        <w:rPr>
          <w:rFonts w:ascii="Times New Roman" w:eastAsia="Calibri" w:hAnsi="Times New Roman" w:cs="Times New Roman"/>
          <w:sz w:val="28"/>
          <w:szCs w:val="28"/>
        </w:rPr>
        <w:t> </w:t>
      </w:r>
      <w:r w:rsidR="00CD7912">
        <w:rPr>
          <w:rFonts w:ascii="Times New Roman" w:eastAsia="Calibri" w:hAnsi="Times New Roman" w:cs="Times New Roman"/>
          <w:sz w:val="28"/>
          <w:szCs w:val="28"/>
        </w:rPr>
        <w:t>электроэнергетике»</w:t>
      </w:r>
      <w:r w:rsidR="00F87CC9" w:rsidRPr="00F87CC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2DA791" w14:textId="33142F44" w:rsidR="00CD7912" w:rsidRPr="00F87CC9" w:rsidRDefault="00CD7912" w:rsidP="00CD791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Иных обязательных требований, </w:t>
      </w:r>
      <w:r w:rsidRPr="0047067E">
        <w:rPr>
          <w:rFonts w:ascii="Times New Roman" w:eastAsia="Calibri" w:hAnsi="Times New Roman" w:cs="Times New Roman"/>
          <w:sz w:val="28"/>
          <w:szCs w:val="28"/>
        </w:rPr>
        <w:t xml:space="preserve">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экспертизы, проект постановления не содержит. </w:t>
      </w:r>
    </w:p>
    <w:p w14:paraId="0D2D5D57" w14:textId="54645773" w:rsidR="00121B16" w:rsidRDefault="00C408EB" w:rsidP="00C408E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Положения 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закона № 174-ФЗ, для реализации которых разработан проект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, вступают в силу </w:t>
      </w:r>
      <w:r w:rsidR="006D28D0">
        <w:rPr>
          <w:rFonts w:ascii="Times New Roman" w:eastAsia="Calibri" w:hAnsi="Times New Roman" w:cs="Times New Roman"/>
          <w:sz w:val="28"/>
          <w:szCs w:val="28"/>
        </w:rPr>
        <w:t>с 1 января 202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6D28D0">
        <w:rPr>
          <w:rFonts w:ascii="Times New Roman" w:eastAsia="Calibri" w:hAnsi="Times New Roman" w:cs="Times New Roman"/>
          <w:sz w:val="28"/>
          <w:szCs w:val="28"/>
        </w:rPr>
        <w:t>г</w:t>
      </w:r>
      <w:r w:rsidR="00BD0738">
        <w:rPr>
          <w:rFonts w:ascii="Times New Roman" w:eastAsia="Calibri" w:hAnsi="Times New Roman" w:cs="Times New Roman"/>
          <w:sz w:val="28"/>
          <w:szCs w:val="28"/>
        </w:rPr>
        <w:t>.</w:t>
      </w:r>
      <w:r w:rsidR="006D2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8EB">
        <w:rPr>
          <w:rFonts w:ascii="Times New Roman" w:eastAsia="Calibri" w:hAnsi="Times New Roman" w:cs="Times New Roman"/>
          <w:sz w:val="28"/>
          <w:szCs w:val="28"/>
        </w:rPr>
        <w:t>(п</w:t>
      </w:r>
      <w:r w:rsidR="002676B4">
        <w:rPr>
          <w:rFonts w:ascii="Times New Roman" w:eastAsia="Calibri" w:hAnsi="Times New Roman" w:cs="Times New Roman"/>
          <w:sz w:val="28"/>
          <w:szCs w:val="28"/>
        </w:rPr>
        <w:t>ункт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1B16">
        <w:rPr>
          <w:rFonts w:ascii="Times New Roman" w:eastAsia="Calibri" w:hAnsi="Times New Roman" w:cs="Times New Roman"/>
          <w:sz w:val="28"/>
          <w:szCs w:val="28"/>
        </w:rPr>
        <w:t>4</w:t>
      </w:r>
      <w:bookmarkStart w:id="1" w:name="_GoBack"/>
      <w:bookmarkEnd w:id="1"/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ст</w:t>
      </w:r>
      <w:r w:rsidR="002676B4">
        <w:rPr>
          <w:rFonts w:ascii="Times New Roman" w:eastAsia="Calibri" w:hAnsi="Times New Roman" w:cs="Times New Roman"/>
          <w:sz w:val="28"/>
          <w:szCs w:val="28"/>
        </w:rPr>
        <w:t>атьи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5 </w:t>
      </w:r>
      <w:r w:rsidR="00121B16">
        <w:rPr>
          <w:rFonts w:ascii="Times New Roman" w:eastAsia="Calibri" w:hAnsi="Times New Roman" w:cs="Times New Roman"/>
          <w:sz w:val="28"/>
          <w:szCs w:val="28"/>
        </w:rPr>
        <w:t>Федерального з</w:t>
      </w:r>
      <w:r w:rsidRPr="00C408EB">
        <w:rPr>
          <w:rFonts w:ascii="Times New Roman" w:eastAsia="Calibri" w:hAnsi="Times New Roman" w:cs="Times New Roman"/>
          <w:sz w:val="28"/>
          <w:szCs w:val="28"/>
        </w:rPr>
        <w:t>акона № 174-ФЗ). В соответствии с п</w:t>
      </w:r>
      <w:r w:rsidR="002676B4">
        <w:rPr>
          <w:rFonts w:ascii="Times New Roman" w:eastAsia="Calibri" w:hAnsi="Times New Roman" w:cs="Times New Roman"/>
          <w:sz w:val="28"/>
          <w:szCs w:val="28"/>
        </w:rPr>
        <w:t>унктом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3 ст</w:t>
      </w:r>
      <w:r w:rsidR="002676B4">
        <w:rPr>
          <w:rFonts w:ascii="Times New Roman" w:eastAsia="Calibri" w:hAnsi="Times New Roman" w:cs="Times New Roman"/>
          <w:sz w:val="28"/>
          <w:szCs w:val="28"/>
        </w:rPr>
        <w:t>атьи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4 </w:t>
      </w:r>
      <w:r w:rsidR="00BD0738" w:rsidRPr="00BD0738">
        <w:rPr>
          <w:rFonts w:ascii="Times New Roman" w:eastAsia="Calibri" w:hAnsi="Times New Roman" w:cs="Times New Roman"/>
          <w:sz w:val="28"/>
          <w:szCs w:val="28"/>
        </w:rPr>
        <w:t>ФЗ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BD0738" w:rsidRPr="00BD0738">
        <w:rPr>
          <w:rFonts w:ascii="Times New Roman" w:eastAsia="Calibri" w:hAnsi="Times New Roman" w:cs="Times New Roman"/>
          <w:sz w:val="28"/>
          <w:szCs w:val="28"/>
        </w:rPr>
        <w:t>«Об</w:t>
      </w:r>
      <w:r w:rsidR="00BD0738">
        <w:rPr>
          <w:rFonts w:ascii="Times New Roman" w:eastAsia="Calibri" w:hAnsi="Times New Roman" w:cs="Times New Roman"/>
          <w:sz w:val="28"/>
          <w:szCs w:val="28"/>
        </w:rPr>
        <w:t> </w:t>
      </w:r>
      <w:r w:rsidR="00BD0738" w:rsidRPr="00BD0738">
        <w:rPr>
          <w:rFonts w:ascii="Times New Roman" w:eastAsia="Calibri" w:hAnsi="Times New Roman" w:cs="Times New Roman"/>
          <w:sz w:val="28"/>
          <w:szCs w:val="28"/>
        </w:rPr>
        <w:t>электроэнергетике»</w:t>
      </w:r>
      <w:r w:rsidR="00BD07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сроки вступления в силу и сроки действия нормативных правовых актов в сфере электроэнергетики могут </w:t>
      </w:r>
      <w:r w:rsidR="00BD0738" w:rsidRPr="00C408EB">
        <w:rPr>
          <w:rFonts w:ascii="Times New Roman" w:eastAsia="Calibri" w:hAnsi="Times New Roman" w:cs="Times New Roman"/>
          <w:sz w:val="28"/>
          <w:szCs w:val="28"/>
        </w:rPr>
        <w:t>определяться указанными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нормативными правовыми актами без учета положений ч</w:t>
      </w:r>
      <w:r w:rsidR="002676B4">
        <w:rPr>
          <w:rFonts w:ascii="Times New Roman" w:eastAsia="Calibri" w:hAnsi="Times New Roman" w:cs="Times New Roman"/>
          <w:sz w:val="28"/>
          <w:szCs w:val="28"/>
        </w:rPr>
        <w:t>астей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1 и 4 ст</w:t>
      </w:r>
      <w:r w:rsidR="002676B4">
        <w:rPr>
          <w:rFonts w:ascii="Times New Roman" w:eastAsia="Calibri" w:hAnsi="Times New Roman" w:cs="Times New Roman"/>
          <w:sz w:val="28"/>
          <w:szCs w:val="28"/>
        </w:rPr>
        <w:t>атьи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3 Федерального закона от 31 июля 2020 г</w:t>
      </w:r>
      <w:r w:rsidR="00BD0738">
        <w:rPr>
          <w:rFonts w:ascii="Times New Roman" w:eastAsia="Calibri" w:hAnsi="Times New Roman" w:cs="Times New Roman"/>
          <w:sz w:val="28"/>
          <w:szCs w:val="28"/>
        </w:rPr>
        <w:t>.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№ 247-ФЗ «Об обязательных требованиях в Российской Федерации».</w:t>
      </w:r>
    </w:p>
    <w:p w14:paraId="20628795" w14:textId="287BB33E" w:rsidR="00121B16" w:rsidRDefault="00C408EB" w:rsidP="00C408E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В этой связи срок вступления в силу предлагаемых проектом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изменений </w:t>
      </w:r>
      <w:r w:rsidR="00121B16">
        <w:rPr>
          <w:rFonts w:ascii="Times New Roman" w:eastAsia="Calibri" w:hAnsi="Times New Roman" w:cs="Times New Roman"/>
          <w:sz w:val="28"/>
          <w:szCs w:val="28"/>
        </w:rPr>
        <w:t xml:space="preserve">определен </w:t>
      </w:r>
      <w:r w:rsidR="00BD0738">
        <w:rPr>
          <w:rFonts w:ascii="Times New Roman" w:eastAsia="Calibri" w:hAnsi="Times New Roman" w:cs="Times New Roman"/>
          <w:sz w:val="28"/>
          <w:szCs w:val="28"/>
        </w:rPr>
        <w:t>также с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1 января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121B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A3AEBA" w14:textId="614C8C2B" w:rsidR="00F3235A" w:rsidRDefault="00F3235A" w:rsidP="00C408E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не </w:t>
      </w:r>
      <w:r w:rsidR="00AA7046">
        <w:rPr>
          <w:rFonts w:ascii="Times New Roman" w:eastAsia="Calibri" w:hAnsi="Times New Roman" w:cs="Times New Roman"/>
          <w:sz w:val="28"/>
          <w:szCs w:val="28"/>
        </w:rPr>
        <w:t>оказывает влияния на достижение целей государственных программ.</w:t>
      </w:r>
    </w:p>
    <w:bookmarkEnd w:id="0"/>
    <w:p w14:paraId="10589A2E" w14:textId="4094124B" w:rsidR="00121B16" w:rsidRPr="00C408EB" w:rsidRDefault="00121B16" w:rsidP="00121B1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8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C408EB">
        <w:rPr>
          <w:rFonts w:ascii="Times New Roman" w:eastAsia="Calibri" w:hAnsi="Times New Roman" w:cs="Times New Roman"/>
          <w:sz w:val="28"/>
          <w:szCs w:val="28"/>
        </w:rPr>
        <w:t xml:space="preserve"> соответствует положениям Договора о Евразийском экономическом союзе, а также положениям иных международных договоров Российской Федерации. </w:t>
      </w:r>
    </w:p>
    <w:p w14:paraId="321F8624" w14:textId="77777777" w:rsidR="00496C9D" w:rsidRPr="004564F7" w:rsidRDefault="00496C9D" w:rsidP="00496C9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496C9D" w:rsidRPr="004564F7" w:rsidSect="00F3235A">
      <w:headerReference w:type="default" r:id="rId7"/>
      <w:pgSz w:w="11906" w:h="16838"/>
      <w:pgMar w:top="851" w:right="707" w:bottom="1134" w:left="1276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F0080" w16cex:dateUtc="2022-11-28T06:40:00Z"/>
  <w16cex:commentExtensible w16cex:durableId="2729DA68" w16cex:dateUtc="2022-11-24T08:56:00Z"/>
  <w16cex:commentExtensible w16cex:durableId="2729DD0E" w16cex:dateUtc="2022-11-24T09:07:00Z"/>
  <w16cex:commentExtensible w16cex:durableId="272F02B0" w16cex:dateUtc="2022-11-28T06:49:00Z"/>
  <w16cex:commentExtensible w16cex:durableId="272F0287" w16cex:dateUtc="2022-11-28T06:48:00Z"/>
  <w16cex:commentExtensible w16cex:durableId="2729DF36" w16cex:dateUtc="2022-11-24T09:16:00Z"/>
  <w16cex:commentExtensible w16cex:durableId="272F02DC" w16cex:dateUtc="2022-11-28T06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990629" w16cid:durableId="272F02B0"/>
  <w16cid:commentId w16cid:paraId="5DDA55AA" w16cid:durableId="2766C475"/>
  <w16cid:commentId w16cid:paraId="6960F608" w16cid:durableId="2729DF36"/>
  <w16cid:commentId w16cid:paraId="4B93D7A7" w16cid:durableId="272F02DC"/>
  <w16cid:commentId w16cid:paraId="19522142" w16cid:durableId="2766C7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88167" w14:textId="77777777" w:rsidR="00C613F0" w:rsidRDefault="00C613F0" w:rsidP="00092243">
      <w:pPr>
        <w:spacing w:after="0" w:line="240" w:lineRule="auto"/>
      </w:pPr>
      <w:r>
        <w:separator/>
      </w:r>
    </w:p>
  </w:endnote>
  <w:endnote w:type="continuationSeparator" w:id="0">
    <w:p w14:paraId="06CC1D2B" w14:textId="77777777" w:rsidR="00C613F0" w:rsidRDefault="00C613F0" w:rsidP="0009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66338" w14:textId="77777777" w:rsidR="00C613F0" w:rsidRDefault="00C613F0" w:rsidP="00092243">
      <w:pPr>
        <w:spacing w:after="0" w:line="240" w:lineRule="auto"/>
      </w:pPr>
      <w:r>
        <w:separator/>
      </w:r>
    </w:p>
  </w:footnote>
  <w:footnote w:type="continuationSeparator" w:id="0">
    <w:p w14:paraId="0677D71D" w14:textId="77777777" w:rsidR="00C613F0" w:rsidRDefault="00C613F0" w:rsidP="00092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4242551"/>
      <w:docPartObj>
        <w:docPartGallery w:val="Page Numbers (Top of Page)"/>
        <w:docPartUnique/>
      </w:docPartObj>
    </w:sdtPr>
    <w:sdtEndPr/>
    <w:sdtContent>
      <w:p w14:paraId="66110158" w14:textId="77777777" w:rsidR="00092243" w:rsidRDefault="000922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67E">
          <w:rPr>
            <w:noProof/>
          </w:rPr>
          <w:t>5</w:t>
        </w:r>
        <w:r>
          <w:fldChar w:fldCharType="end"/>
        </w:r>
      </w:p>
    </w:sdtContent>
  </w:sdt>
  <w:p w14:paraId="356D7605" w14:textId="77777777" w:rsidR="00092243" w:rsidRDefault="000922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4388"/>
    <w:multiLevelType w:val="hybridMultilevel"/>
    <w:tmpl w:val="F2EE24E8"/>
    <w:lvl w:ilvl="0" w:tplc="332EEE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F16E88"/>
    <w:multiLevelType w:val="hybridMultilevel"/>
    <w:tmpl w:val="40B60CF6"/>
    <w:lvl w:ilvl="0" w:tplc="C27EDC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53414DE"/>
    <w:multiLevelType w:val="hybridMultilevel"/>
    <w:tmpl w:val="6C40602E"/>
    <w:lvl w:ilvl="0" w:tplc="332EEE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35"/>
    <w:rsid w:val="00002995"/>
    <w:rsid w:val="00007ABB"/>
    <w:rsid w:val="0001259F"/>
    <w:rsid w:val="00020EA9"/>
    <w:rsid w:val="00034DB4"/>
    <w:rsid w:val="000401CB"/>
    <w:rsid w:val="000532EC"/>
    <w:rsid w:val="00053C28"/>
    <w:rsid w:val="000540D2"/>
    <w:rsid w:val="000763E5"/>
    <w:rsid w:val="00076B17"/>
    <w:rsid w:val="00084406"/>
    <w:rsid w:val="00092243"/>
    <w:rsid w:val="000933E6"/>
    <w:rsid w:val="00095769"/>
    <w:rsid w:val="000C723A"/>
    <w:rsid w:val="000D0857"/>
    <w:rsid w:val="000E1234"/>
    <w:rsid w:val="000E5580"/>
    <w:rsid w:val="000F1E94"/>
    <w:rsid w:val="00121B16"/>
    <w:rsid w:val="0013045E"/>
    <w:rsid w:val="001413E5"/>
    <w:rsid w:val="00171395"/>
    <w:rsid w:val="00177E25"/>
    <w:rsid w:val="001C09F0"/>
    <w:rsid w:val="001C354E"/>
    <w:rsid w:val="001C69C0"/>
    <w:rsid w:val="001C6D32"/>
    <w:rsid w:val="001D22E4"/>
    <w:rsid w:val="001E5BE9"/>
    <w:rsid w:val="001E7F22"/>
    <w:rsid w:val="001F6862"/>
    <w:rsid w:val="002053C0"/>
    <w:rsid w:val="0022193F"/>
    <w:rsid w:val="00222D8D"/>
    <w:rsid w:val="00235364"/>
    <w:rsid w:val="00236582"/>
    <w:rsid w:val="00244461"/>
    <w:rsid w:val="00252B1B"/>
    <w:rsid w:val="002676B4"/>
    <w:rsid w:val="0027306E"/>
    <w:rsid w:val="00296D02"/>
    <w:rsid w:val="002D6221"/>
    <w:rsid w:val="002E2C46"/>
    <w:rsid w:val="002F25D8"/>
    <w:rsid w:val="00307890"/>
    <w:rsid w:val="0031120D"/>
    <w:rsid w:val="00321498"/>
    <w:rsid w:val="003A1226"/>
    <w:rsid w:val="003A4AE7"/>
    <w:rsid w:val="003D01CC"/>
    <w:rsid w:val="003D78FD"/>
    <w:rsid w:val="003F2475"/>
    <w:rsid w:val="00416139"/>
    <w:rsid w:val="00431110"/>
    <w:rsid w:val="004432FA"/>
    <w:rsid w:val="004564F7"/>
    <w:rsid w:val="0047067E"/>
    <w:rsid w:val="00473364"/>
    <w:rsid w:val="004858CA"/>
    <w:rsid w:val="00496C9D"/>
    <w:rsid w:val="004B5031"/>
    <w:rsid w:val="004C4E18"/>
    <w:rsid w:val="004D16BD"/>
    <w:rsid w:val="004D7C81"/>
    <w:rsid w:val="004E19A2"/>
    <w:rsid w:val="004E6B31"/>
    <w:rsid w:val="0053025C"/>
    <w:rsid w:val="005531D5"/>
    <w:rsid w:val="005545C1"/>
    <w:rsid w:val="005631E7"/>
    <w:rsid w:val="005642CB"/>
    <w:rsid w:val="005660B9"/>
    <w:rsid w:val="00582ADB"/>
    <w:rsid w:val="005C10D4"/>
    <w:rsid w:val="005F4182"/>
    <w:rsid w:val="005F5586"/>
    <w:rsid w:val="00624A37"/>
    <w:rsid w:val="006267D5"/>
    <w:rsid w:val="006273F2"/>
    <w:rsid w:val="00630457"/>
    <w:rsid w:val="00656C20"/>
    <w:rsid w:val="0066246D"/>
    <w:rsid w:val="00666DCF"/>
    <w:rsid w:val="006826CF"/>
    <w:rsid w:val="00682E6D"/>
    <w:rsid w:val="00686BC7"/>
    <w:rsid w:val="00694DC4"/>
    <w:rsid w:val="00696395"/>
    <w:rsid w:val="006A1DA8"/>
    <w:rsid w:val="006D28D0"/>
    <w:rsid w:val="006E1F5B"/>
    <w:rsid w:val="006F6AFF"/>
    <w:rsid w:val="00715F28"/>
    <w:rsid w:val="00716BD3"/>
    <w:rsid w:val="00732883"/>
    <w:rsid w:val="00744F2C"/>
    <w:rsid w:val="007636DC"/>
    <w:rsid w:val="007765A5"/>
    <w:rsid w:val="007A0FD8"/>
    <w:rsid w:val="007A321D"/>
    <w:rsid w:val="007A6980"/>
    <w:rsid w:val="007E2092"/>
    <w:rsid w:val="00802291"/>
    <w:rsid w:val="00822462"/>
    <w:rsid w:val="00823D3A"/>
    <w:rsid w:val="00837EE6"/>
    <w:rsid w:val="00846E58"/>
    <w:rsid w:val="008614CA"/>
    <w:rsid w:val="00864896"/>
    <w:rsid w:val="008859A5"/>
    <w:rsid w:val="008B197C"/>
    <w:rsid w:val="008B5A6A"/>
    <w:rsid w:val="008B5E0A"/>
    <w:rsid w:val="008C734C"/>
    <w:rsid w:val="008E3BBF"/>
    <w:rsid w:val="00907CB2"/>
    <w:rsid w:val="009137D0"/>
    <w:rsid w:val="009346D5"/>
    <w:rsid w:val="009379C6"/>
    <w:rsid w:val="00941E34"/>
    <w:rsid w:val="009568A3"/>
    <w:rsid w:val="00962968"/>
    <w:rsid w:val="009746F2"/>
    <w:rsid w:val="00977173"/>
    <w:rsid w:val="0099439C"/>
    <w:rsid w:val="009C0324"/>
    <w:rsid w:val="009C7BF5"/>
    <w:rsid w:val="009E60B9"/>
    <w:rsid w:val="009F6BBB"/>
    <w:rsid w:val="00A116CB"/>
    <w:rsid w:val="00A11E5D"/>
    <w:rsid w:val="00A3496B"/>
    <w:rsid w:val="00AA7046"/>
    <w:rsid w:val="00B04135"/>
    <w:rsid w:val="00B20E26"/>
    <w:rsid w:val="00B35A0F"/>
    <w:rsid w:val="00B538EF"/>
    <w:rsid w:val="00B54534"/>
    <w:rsid w:val="00B859F2"/>
    <w:rsid w:val="00B95AE1"/>
    <w:rsid w:val="00BA10C2"/>
    <w:rsid w:val="00BB5699"/>
    <w:rsid w:val="00BC38C5"/>
    <w:rsid w:val="00BD012E"/>
    <w:rsid w:val="00BD0738"/>
    <w:rsid w:val="00BD09E3"/>
    <w:rsid w:val="00BD2EB9"/>
    <w:rsid w:val="00BF31A6"/>
    <w:rsid w:val="00BF3995"/>
    <w:rsid w:val="00C1042F"/>
    <w:rsid w:val="00C408EB"/>
    <w:rsid w:val="00C42C41"/>
    <w:rsid w:val="00C46BB9"/>
    <w:rsid w:val="00C503C7"/>
    <w:rsid w:val="00C5347D"/>
    <w:rsid w:val="00C613F0"/>
    <w:rsid w:val="00C6392D"/>
    <w:rsid w:val="00C63F56"/>
    <w:rsid w:val="00C704C8"/>
    <w:rsid w:val="00C72435"/>
    <w:rsid w:val="00C77D93"/>
    <w:rsid w:val="00C878F8"/>
    <w:rsid w:val="00C969A2"/>
    <w:rsid w:val="00CB1440"/>
    <w:rsid w:val="00CD2EFA"/>
    <w:rsid w:val="00CD7912"/>
    <w:rsid w:val="00CF3AEA"/>
    <w:rsid w:val="00D01321"/>
    <w:rsid w:val="00D060FF"/>
    <w:rsid w:val="00D10DC7"/>
    <w:rsid w:val="00D41B00"/>
    <w:rsid w:val="00D764E8"/>
    <w:rsid w:val="00D87EBB"/>
    <w:rsid w:val="00D97E17"/>
    <w:rsid w:val="00DC3528"/>
    <w:rsid w:val="00DC381A"/>
    <w:rsid w:val="00E25BAA"/>
    <w:rsid w:val="00E51F63"/>
    <w:rsid w:val="00E56CDE"/>
    <w:rsid w:val="00E82FD8"/>
    <w:rsid w:val="00E878C1"/>
    <w:rsid w:val="00EA5F8D"/>
    <w:rsid w:val="00EB460C"/>
    <w:rsid w:val="00EF6130"/>
    <w:rsid w:val="00F06E4E"/>
    <w:rsid w:val="00F3235A"/>
    <w:rsid w:val="00F57319"/>
    <w:rsid w:val="00F84CF8"/>
    <w:rsid w:val="00F87CC9"/>
    <w:rsid w:val="00F95808"/>
    <w:rsid w:val="00FB259D"/>
    <w:rsid w:val="00FB376A"/>
    <w:rsid w:val="00FC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D4E9A"/>
  <w15:chartTrackingRefBased/>
  <w15:docId w15:val="{F6C70E6F-C7F0-47C6-B5CC-09CC1EDC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2243"/>
  </w:style>
  <w:style w:type="paragraph" w:styleId="a5">
    <w:name w:val="footer"/>
    <w:basedOn w:val="a"/>
    <w:link w:val="a6"/>
    <w:uiPriority w:val="99"/>
    <w:unhideWhenUsed/>
    <w:rsid w:val="00092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2243"/>
  </w:style>
  <w:style w:type="paragraph" w:styleId="a7">
    <w:name w:val="List Paragraph"/>
    <w:basedOn w:val="a"/>
    <w:uiPriority w:val="34"/>
    <w:qFormat/>
    <w:rsid w:val="00B538E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209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BD09E3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2E2C4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E2C4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2E2C4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E2C4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E2C46"/>
    <w:rPr>
      <w:b/>
      <w:bCs/>
      <w:sz w:val="20"/>
      <w:szCs w:val="20"/>
    </w:rPr>
  </w:style>
  <w:style w:type="paragraph" w:customStyle="1" w:styleId="ConsPlusNormal">
    <w:name w:val="ConsPlusNormal"/>
    <w:rsid w:val="000E1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Игоревна</dc:creator>
  <cp:keywords/>
  <dc:description/>
  <cp:lastModifiedBy>БОЧКАРЕВА Елена Вадимовна</cp:lastModifiedBy>
  <cp:revision>3</cp:revision>
  <cp:lastPrinted>2022-06-22T07:38:00Z</cp:lastPrinted>
  <dcterms:created xsi:type="dcterms:W3CDTF">2023-01-20T10:42:00Z</dcterms:created>
  <dcterms:modified xsi:type="dcterms:W3CDTF">2023-01-20T10:51:00Z</dcterms:modified>
</cp:coreProperties>
</file>