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F2385" w:rsidRDefault="007A1D80" w:rsidP="001F2385">
      <w:pPr>
        <w:pStyle w:val="pt-a"/>
        <w:spacing w:before="0" w:beforeAutospacing="0" w:after="0" w:afterAutospacing="0"/>
        <w:jc w:val="center"/>
        <w:rPr>
          <w:rStyle w:val="pt-a0"/>
          <w:b/>
          <w:sz w:val="28"/>
          <w:szCs w:val="26"/>
        </w:rPr>
      </w:pPr>
      <w:r w:rsidRPr="001F2385">
        <w:rPr>
          <w:rStyle w:val="pt-a0"/>
          <w:b/>
          <w:sz w:val="28"/>
          <w:szCs w:val="26"/>
        </w:rPr>
        <w:t>Пояснительная записка</w:t>
      </w:r>
      <w:r w:rsidR="001F2385">
        <w:rPr>
          <w:rStyle w:val="pt-a0"/>
          <w:b/>
          <w:sz w:val="28"/>
          <w:szCs w:val="26"/>
        </w:rPr>
        <w:t xml:space="preserve"> </w:t>
      </w:r>
    </w:p>
    <w:p w:rsidR="007A1D80" w:rsidRPr="00D84EBD" w:rsidRDefault="007A1D80" w:rsidP="001F2385">
      <w:pPr>
        <w:pStyle w:val="pt-a"/>
        <w:spacing w:before="0" w:beforeAutospacing="0" w:after="0" w:afterAutospacing="0"/>
        <w:jc w:val="center"/>
        <w:rPr>
          <w:szCs w:val="28"/>
        </w:rPr>
      </w:pPr>
      <w:r w:rsidRPr="001F2385">
        <w:rPr>
          <w:rStyle w:val="pt-a0"/>
          <w:sz w:val="28"/>
          <w:szCs w:val="26"/>
        </w:rPr>
        <w:t xml:space="preserve">к проекту приказа Федеральной службы по экологическому, технологическому и атомному надзору «Об утверждении </w:t>
      </w:r>
      <w:r w:rsidR="00D1738E" w:rsidRPr="001F2385">
        <w:rPr>
          <w:rStyle w:val="pt-a0"/>
          <w:sz w:val="28"/>
          <w:szCs w:val="26"/>
        </w:rPr>
        <w:t xml:space="preserve">Административного регламента Федеральной службы </w:t>
      </w:r>
      <w:r w:rsidR="001F2385" w:rsidRPr="001F2385">
        <w:rPr>
          <w:rStyle w:val="pt-a0"/>
          <w:sz w:val="28"/>
          <w:szCs w:val="26"/>
        </w:rPr>
        <w:br/>
      </w:r>
      <w:r w:rsidR="00D1738E" w:rsidRPr="001F2385">
        <w:rPr>
          <w:rStyle w:val="pt-a0"/>
          <w:sz w:val="28"/>
          <w:szCs w:val="26"/>
        </w:rPr>
        <w:t xml:space="preserve">по экологическому, технологическому и атомному надзору </w:t>
      </w:r>
      <w:r w:rsidR="001F2385" w:rsidRPr="001F2385">
        <w:rPr>
          <w:rStyle w:val="pt-a0"/>
          <w:sz w:val="28"/>
          <w:szCs w:val="26"/>
        </w:rPr>
        <w:br/>
      </w:r>
      <w:r w:rsidR="00D1738E" w:rsidRPr="001F2385">
        <w:rPr>
          <w:rStyle w:val="pt-a0"/>
          <w:sz w:val="28"/>
          <w:szCs w:val="26"/>
        </w:rPr>
        <w:t xml:space="preserve">по предоставлению государственной услуги по ведению реестра </w:t>
      </w:r>
      <w:r w:rsidR="00E25FBD">
        <w:rPr>
          <w:rStyle w:val="pt-a0"/>
          <w:sz w:val="28"/>
          <w:szCs w:val="26"/>
        </w:rPr>
        <w:t>деклараций</w:t>
      </w:r>
      <w:r w:rsidR="00D1738E" w:rsidRPr="001F2385">
        <w:rPr>
          <w:rStyle w:val="pt-a0"/>
          <w:sz w:val="28"/>
          <w:szCs w:val="26"/>
        </w:rPr>
        <w:t xml:space="preserve"> </w:t>
      </w:r>
      <w:r w:rsidR="00D1738E" w:rsidRPr="00D84EBD">
        <w:rPr>
          <w:szCs w:val="28"/>
        </w:rPr>
        <w:t>промышленной безопасности</w:t>
      </w:r>
      <w:r w:rsidRPr="00D84EBD">
        <w:rPr>
          <w:szCs w:val="28"/>
        </w:rPr>
        <w:t>»</w:t>
      </w:r>
    </w:p>
    <w:p w:rsidR="00B849FA" w:rsidRPr="00D84EBD" w:rsidRDefault="00B849FA" w:rsidP="00B849FA">
      <w:pPr>
        <w:pStyle w:val="pt-a-000000"/>
        <w:spacing w:before="0" w:beforeAutospacing="0" w:after="0" w:afterAutospacing="0"/>
        <w:ind w:firstLine="567"/>
        <w:jc w:val="both"/>
        <w:rPr>
          <w:sz w:val="28"/>
          <w:szCs w:val="28"/>
        </w:rPr>
      </w:pPr>
    </w:p>
    <w:p w:rsidR="00173BFB" w:rsidRPr="00D84EBD" w:rsidRDefault="00D84EBD" w:rsidP="00D84EBD">
      <w:pPr>
        <w:pStyle w:val="pt-a-000000"/>
        <w:spacing w:before="0" w:beforeAutospacing="0" w:after="0" w:afterAutospacing="0" w:line="360" w:lineRule="auto"/>
        <w:ind w:firstLine="567"/>
        <w:jc w:val="both"/>
        <w:rPr>
          <w:sz w:val="28"/>
          <w:szCs w:val="28"/>
        </w:rPr>
      </w:pPr>
      <w:r w:rsidRPr="003E44E0">
        <w:rPr>
          <w:sz w:val="28"/>
          <w:szCs w:val="28"/>
        </w:rPr>
        <w:t>В соответствии с пунктом 8 статьи 14 Федерального закона</w:t>
      </w:r>
      <w:r>
        <w:rPr>
          <w:sz w:val="28"/>
          <w:szCs w:val="28"/>
        </w:rPr>
        <w:br/>
      </w:r>
      <w:r w:rsidRPr="003E44E0">
        <w:rPr>
          <w:sz w:val="28"/>
          <w:szCs w:val="28"/>
        </w:rPr>
        <w:t>от 21.07.1997 № 116-ФЗ «О промышленной безопасности опасных производственных объектов», частью 1 статьи 13 Федерального закона</w:t>
      </w:r>
      <w:r>
        <w:rPr>
          <w:sz w:val="28"/>
          <w:szCs w:val="28"/>
        </w:rPr>
        <w:br/>
      </w:r>
      <w:r w:rsidRPr="003E44E0">
        <w:rPr>
          <w:sz w:val="28"/>
          <w:szCs w:val="28"/>
        </w:rPr>
        <w:t>от 27.07.2010 № 210-ФЗ «Об организации предоставления государственных</w:t>
      </w:r>
      <w:r>
        <w:rPr>
          <w:sz w:val="28"/>
          <w:szCs w:val="28"/>
        </w:rPr>
        <w:br/>
      </w:r>
      <w:r w:rsidRPr="003E44E0">
        <w:rPr>
          <w:sz w:val="28"/>
          <w:szCs w:val="28"/>
        </w:rPr>
        <w:t>и муниципальных услуг», пунктом 2 Правил разработки и утверждения административных регламентов предоставления государственных услуг, утвержденных постановлением Правительства Российской Федерации</w:t>
      </w:r>
      <w:r>
        <w:rPr>
          <w:sz w:val="28"/>
          <w:szCs w:val="28"/>
        </w:rPr>
        <w:br/>
      </w:r>
      <w:r w:rsidRPr="003E44E0">
        <w:rPr>
          <w:sz w:val="28"/>
          <w:szCs w:val="28"/>
        </w:rPr>
        <w:t>от 20.07.2021 № 1228</w:t>
      </w:r>
      <w:r>
        <w:rPr>
          <w:sz w:val="28"/>
          <w:szCs w:val="28"/>
        </w:rPr>
        <w:t xml:space="preserve"> и </w:t>
      </w:r>
      <w:r w:rsidR="00173BFB" w:rsidRPr="00D84EBD">
        <w:rPr>
          <w:sz w:val="28"/>
          <w:szCs w:val="28"/>
        </w:rPr>
        <w:t>во исполнение Плана-графика приведения административных регламентов предоставления государственных услуг федеральных органов исполнительной власти, органов государственных внебюджетных фондов в соответствие с требованиями Федерального закона «Об организации предоставления государственных и муниципальных услуг», утвержденного распоряжением Правительства Российской Федерации</w:t>
      </w:r>
      <w:r w:rsidR="00173BFB" w:rsidRPr="00D84EBD">
        <w:rPr>
          <w:sz w:val="28"/>
          <w:szCs w:val="28"/>
        </w:rPr>
        <w:br/>
        <w:t>от 29 мая 2023 г. № 1394-р,</w:t>
      </w:r>
      <w:r w:rsidR="009B244B">
        <w:rPr>
          <w:sz w:val="28"/>
          <w:szCs w:val="28"/>
        </w:rPr>
        <w:t xml:space="preserve"> </w:t>
      </w:r>
      <w:r w:rsidR="009B244B" w:rsidRPr="00A04E5D">
        <w:rPr>
          <w:bCs/>
          <w:sz w:val="28"/>
          <w:szCs w:val="28"/>
        </w:rPr>
        <w:t>описани</w:t>
      </w:r>
      <w:r w:rsidR="009B244B">
        <w:rPr>
          <w:bCs/>
          <w:sz w:val="28"/>
          <w:szCs w:val="28"/>
        </w:rPr>
        <w:t>е</w:t>
      </w:r>
      <w:r w:rsidR="009B244B">
        <w:rPr>
          <w:bCs/>
          <w:sz w:val="28"/>
          <w:szCs w:val="28"/>
        </w:rPr>
        <w:t>м</w:t>
      </w:r>
      <w:r w:rsidR="009B244B" w:rsidRPr="00A04E5D">
        <w:rPr>
          <w:bCs/>
          <w:sz w:val="28"/>
          <w:szCs w:val="28"/>
        </w:rPr>
        <w:t xml:space="preserve"> целев</w:t>
      </w:r>
      <w:r w:rsidR="009B244B">
        <w:rPr>
          <w:bCs/>
          <w:sz w:val="28"/>
          <w:szCs w:val="28"/>
        </w:rPr>
        <w:t>ого</w:t>
      </w:r>
      <w:r w:rsidR="009B244B" w:rsidRPr="00A04E5D">
        <w:rPr>
          <w:bCs/>
          <w:sz w:val="28"/>
          <w:szCs w:val="28"/>
        </w:rPr>
        <w:t xml:space="preserve"> состояни</w:t>
      </w:r>
      <w:r w:rsidR="009B244B">
        <w:rPr>
          <w:bCs/>
          <w:sz w:val="28"/>
          <w:szCs w:val="28"/>
        </w:rPr>
        <w:t>я</w:t>
      </w:r>
      <w:r w:rsidR="009B244B" w:rsidRPr="00A04E5D">
        <w:rPr>
          <w:bCs/>
          <w:sz w:val="28"/>
          <w:szCs w:val="28"/>
        </w:rPr>
        <w:t xml:space="preserve"> предоставления государственн</w:t>
      </w:r>
      <w:r w:rsidR="009B244B">
        <w:rPr>
          <w:bCs/>
          <w:sz w:val="28"/>
          <w:szCs w:val="28"/>
        </w:rPr>
        <w:t xml:space="preserve">ой </w:t>
      </w:r>
      <w:r w:rsidR="009B244B" w:rsidRPr="00A04E5D">
        <w:rPr>
          <w:bCs/>
          <w:sz w:val="28"/>
          <w:szCs w:val="28"/>
        </w:rPr>
        <w:t>услуг</w:t>
      </w:r>
      <w:r w:rsidR="009B244B">
        <w:rPr>
          <w:bCs/>
          <w:sz w:val="28"/>
          <w:szCs w:val="28"/>
        </w:rPr>
        <w:t>и</w:t>
      </w:r>
      <w:r w:rsidR="009B244B">
        <w:rPr>
          <w:sz w:val="28"/>
          <w:szCs w:val="28"/>
        </w:rPr>
        <w:t xml:space="preserve"> утвержденного</w:t>
      </w:r>
      <w:r w:rsidR="009B244B" w:rsidRPr="009B244B">
        <w:rPr>
          <w:bCs/>
          <w:sz w:val="28"/>
          <w:szCs w:val="28"/>
        </w:rPr>
        <w:t xml:space="preserve"> </w:t>
      </w:r>
      <w:r w:rsidR="009B244B">
        <w:rPr>
          <w:bCs/>
          <w:sz w:val="28"/>
          <w:szCs w:val="28"/>
        </w:rPr>
        <w:t xml:space="preserve">протоколом </w:t>
      </w:r>
      <w:r w:rsidR="009B244B" w:rsidRPr="00880890">
        <w:rPr>
          <w:bCs/>
          <w:sz w:val="28"/>
          <w:szCs w:val="28"/>
        </w:rPr>
        <w:t>заседания Межведомственной рабочей группы</w:t>
      </w:r>
      <w:r w:rsidR="009B244B">
        <w:rPr>
          <w:bCs/>
          <w:sz w:val="28"/>
          <w:szCs w:val="28"/>
        </w:rPr>
        <w:t xml:space="preserve"> </w:t>
      </w:r>
      <w:r w:rsidR="009B244B" w:rsidRPr="00880890">
        <w:rPr>
          <w:bCs/>
          <w:sz w:val="28"/>
          <w:szCs w:val="28"/>
        </w:rPr>
        <w:t>по обеспечению реализации проекта</w:t>
      </w:r>
      <w:r w:rsidR="009B244B">
        <w:rPr>
          <w:bCs/>
          <w:sz w:val="28"/>
          <w:szCs w:val="28"/>
        </w:rPr>
        <w:br/>
      </w:r>
      <w:bookmarkStart w:id="0" w:name="_GoBack"/>
      <w:bookmarkEnd w:id="0"/>
      <w:r w:rsidR="009B244B" w:rsidRPr="00880890">
        <w:rPr>
          <w:bCs/>
          <w:sz w:val="28"/>
          <w:szCs w:val="28"/>
        </w:rPr>
        <w:t>по оптимизации и автоматизации процессов</w:t>
      </w:r>
      <w:r w:rsidR="009B244B">
        <w:rPr>
          <w:bCs/>
          <w:sz w:val="28"/>
          <w:szCs w:val="28"/>
        </w:rPr>
        <w:t xml:space="preserve"> </w:t>
      </w:r>
      <w:r w:rsidR="009B244B" w:rsidRPr="00880890">
        <w:rPr>
          <w:bCs/>
          <w:sz w:val="28"/>
          <w:szCs w:val="28"/>
        </w:rPr>
        <w:t>в сфере лицензирования</w:t>
      </w:r>
      <w:r w:rsidR="009B244B">
        <w:rPr>
          <w:bCs/>
          <w:sz w:val="28"/>
          <w:szCs w:val="28"/>
        </w:rPr>
        <w:t xml:space="preserve"> </w:t>
      </w:r>
      <w:r w:rsidR="009B244B" w:rsidRPr="00880890">
        <w:rPr>
          <w:bCs/>
          <w:sz w:val="28"/>
          <w:szCs w:val="28"/>
        </w:rPr>
        <w:t>и разрешительной деятельности</w:t>
      </w:r>
      <w:r w:rsidR="009B244B">
        <w:rPr>
          <w:bCs/>
          <w:sz w:val="28"/>
          <w:szCs w:val="28"/>
        </w:rPr>
        <w:t xml:space="preserve"> </w:t>
      </w:r>
      <w:r w:rsidR="009B244B">
        <w:rPr>
          <w:bCs/>
          <w:sz w:val="28"/>
          <w:szCs w:val="28"/>
        </w:rPr>
        <w:t xml:space="preserve"> </w:t>
      </w:r>
      <w:r w:rsidR="00173BFB" w:rsidRPr="00D84EBD">
        <w:rPr>
          <w:sz w:val="28"/>
          <w:szCs w:val="28"/>
        </w:rPr>
        <w:t>разработан проект</w:t>
      </w:r>
      <w:r w:rsidR="009B244B">
        <w:rPr>
          <w:sz w:val="28"/>
          <w:szCs w:val="28"/>
        </w:rPr>
        <w:t xml:space="preserve"> </w:t>
      </w:r>
      <w:r w:rsidR="00173BFB" w:rsidRPr="00D84EBD">
        <w:rPr>
          <w:sz w:val="28"/>
          <w:szCs w:val="28"/>
        </w:rPr>
        <w:t xml:space="preserve">приказа Ростехнадзора «Об утверждении Административного регламента Федеральной службы по экологическому, технологическому и атомному надзору по предоставлению государственной услуги по ведению реестра </w:t>
      </w:r>
      <w:r w:rsidR="00E25FBD" w:rsidRPr="00D84EBD">
        <w:rPr>
          <w:sz w:val="28"/>
          <w:szCs w:val="28"/>
        </w:rPr>
        <w:t>деклараций</w:t>
      </w:r>
      <w:r w:rsidR="00173BFB" w:rsidRPr="00D84EBD">
        <w:rPr>
          <w:sz w:val="28"/>
          <w:szCs w:val="28"/>
        </w:rPr>
        <w:t xml:space="preserve"> промышленной безопасности (далее – проект приказа).</w:t>
      </w:r>
    </w:p>
    <w:p w:rsidR="00D84EBD" w:rsidRDefault="00D84EBD" w:rsidP="00D84EBD">
      <w:pPr>
        <w:pStyle w:val="2"/>
        <w:spacing w:after="0" w:line="360" w:lineRule="auto"/>
        <w:ind w:left="720"/>
        <w:jc w:val="both"/>
        <w:rPr>
          <w:rFonts w:ascii="Times New Roman" w:hAnsi="Times New Roman"/>
          <w:sz w:val="28"/>
          <w:szCs w:val="28"/>
        </w:rPr>
      </w:pPr>
      <w:r w:rsidRPr="00D84EBD">
        <w:rPr>
          <w:rFonts w:ascii="Times New Roman" w:hAnsi="Times New Roman"/>
          <w:sz w:val="28"/>
          <w:szCs w:val="28"/>
        </w:rPr>
        <w:t xml:space="preserve">Проект приказа предусматривает </w:t>
      </w:r>
      <w:r>
        <w:rPr>
          <w:rFonts w:ascii="Times New Roman" w:hAnsi="Times New Roman"/>
          <w:sz w:val="28"/>
          <w:szCs w:val="28"/>
        </w:rPr>
        <w:t>п</w:t>
      </w:r>
      <w:r w:rsidRPr="003E44E0">
        <w:rPr>
          <w:rFonts w:ascii="Times New Roman" w:hAnsi="Times New Roman"/>
          <w:sz w:val="28"/>
          <w:szCs w:val="28"/>
        </w:rPr>
        <w:t>ризна</w:t>
      </w:r>
      <w:r>
        <w:rPr>
          <w:rFonts w:ascii="Times New Roman" w:hAnsi="Times New Roman"/>
          <w:sz w:val="28"/>
          <w:szCs w:val="28"/>
        </w:rPr>
        <w:t>ние</w:t>
      </w:r>
      <w:r w:rsidRPr="003E44E0">
        <w:rPr>
          <w:rFonts w:ascii="Times New Roman" w:hAnsi="Times New Roman"/>
          <w:sz w:val="28"/>
          <w:szCs w:val="28"/>
        </w:rPr>
        <w:t xml:space="preserve"> утратившими силу:</w:t>
      </w:r>
    </w:p>
    <w:p w:rsidR="00D84EBD" w:rsidRPr="00F30002" w:rsidRDefault="00D84EBD" w:rsidP="00D84EBD">
      <w:pPr>
        <w:pStyle w:val="2"/>
        <w:spacing w:after="0" w:line="360" w:lineRule="auto"/>
        <w:ind w:left="0"/>
        <w:jc w:val="both"/>
        <w:rPr>
          <w:rFonts w:ascii="Times New Roman" w:hAnsi="Times New Roman"/>
          <w:sz w:val="28"/>
          <w:szCs w:val="28"/>
        </w:rPr>
      </w:pPr>
      <w:r w:rsidRPr="00F30002">
        <w:rPr>
          <w:rFonts w:ascii="Times New Roman" w:hAnsi="Times New Roman"/>
          <w:sz w:val="28"/>
          <w:szCs w:val="28"/>
        </w:rPr>
        <w:t>приказ Федеральной службы по экологическому, технологическому</w:t>
      </w:r>
      <w:r w:rsidRPr="00F30002">
        <w:rPr>
          <w:rFonts w:ascii="Times New Roman" w:hAnsi="Times New Roman"/>
          <w:sz w:val="28"/>
          <w:szCs w:val="28"/>
        </w:rPr>
        <w:br/>
        <w:t xml:space="preserve">и атомному надзору от 23.06.2014 № 257 «Об утверждении </w:t>
      </w:r>
      <w:r w:rsidRPr="00F30002">
        <w:rPr>
          <w:rFonts w:ascii="Times New Roman" w:hAnsi="Times New Roman"/>
          <w:sz w:val="28"/>
          <w:szCs w:val="28"/>
        </w:rPr>
        <w:lastRenderedPageBreak/>
        <w:t>административного регламента Федеральной службы по экологическому, технологическому и атомному надзору по предоставлению государственной услуги по ведению реестра деклараций промышленной безопасности» (зарегистрирован Министерством юстиции Российской Федерации 11.08.2014, регистрационный № 33522);</w:t>
      </w:r>
    </w:p>
    <w:p w:rsidR="00D84EBD" w:rsidRPr="00D84EBD" w:rsidRDefault="00D84EBD" w:rsidP="00D84EBD">
      <w:pPr>
        <w:spacing w:after="0" w:line="360" w:lineRule="auto"/>
        <w:ind w:firstLine="56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D84EBD">
        <w:rPr>
          <w:rFonts w:ascii="Times New Roman" w:eastAsia="Times New Roman" w:hAnsi="Times New Roman"/>
          <w:sz w:val="28"/>
          <w:szCs w:val="28"/>
          <w:lang w:eastAsia="ru-RU"/>
        </w:rPr>
        <w:t>пункт 12 изменений, которые вносятся в административные регламенты Федеральной службы по экологическому, технологическому и атомному надзору по предоставлению государственных услуг в целях приведения</w:t>
      </w:r>
      <w:r w:rsidRPr="00D84EBD">
        <w:rPr>
          <w:rFonts w:ascii="Times New Roman" w:eastAsia="Times New Roman" w:hAnsi="Times New Roman"/>
          <w:sz w:val="28"/>
          <w:szCs w:val="28"/>
          <w:lang w:eastAsia="ru-RU"/>
        </w:rPr>
        <w:br/>
        <w:t>в соответствие с законодательством Российской Федерации в части обеспечения предоставления государственных услуг в электронной форме, утвержденных приказом Федеральной службы по экологическому, технологическому и атомному надзору от 30.06.2017 № 238 (зарегистрирован Министерством юстиции Российской Федерации 31.07.2017, регистрационный № 47580).</w:t>
      </w:r>
    </w:p>
    <w:p w:rsidR="00D84EBD" w:rsidRDefault="00D84EBD" w:rsidP="00D84EBD">
      <w:pPr>
        <w:pStyle w:val="pt-a-000000"/>
        <w:spacing w:before="0" w:beforeAutospacing="0" w:after="0" w:afterAutospacing="0"/>
        <w:ind w:firstLine="567"/>
        <w:jc w:val="both"/>
        <w:rPr>
          <w:rStyle w:val="pt-a0"/>
          <w:sz w:val="28"/>
        </w:rPr>
      </w:pPr>
    </w:p>
    <w:sectPr w:rsidR="00D84EB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1FF5BEF"/>
    <w:multiLevelType w:val="hybridMultilevel"/>
    <w:tmpl w:val="08364A3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A1D80"/>
    <w:rsid w:val="0003257C"/>
    <w:rsid w:val="00173BFB"/>
    <w:rsid w:val="001F2385"/>
    <w:rsid w:val="00250495"/>
    <w:rsid w:val="003C55B3"/>
    <w:rsid w:val="003E5C9F"/>
    <w:rsid w:val="004B79BF"/>
    <w:rsid w:val="007A1D80"/>
    <w:rsid w:val="007A4C81"/>
    <w:rsid w:val="008748D5"/>
    <w:rsid w:val="00896ED9"/>
    <w:rsid w:val="008A2E2E"/>
    <w:rsid w:val="008C2703"/>
    <w:rsid w:val="009B244B"/>
    <w:rsid w:val="00B10E5B"/>
    <w:rsid w:val="00B849FA"/>
    <w:rsid w:val="00D1738E"/>
    <w:rsid w:val="00D84EBD"/>
    <w:rsid w:val="00E25FBD"/>
    <w:rsid w:val="00E62960"/>
    <w:rsid w:val="00EF4E99"/>
    <w:rsid w:val="00EF7B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C7F76E1-FEE3-46D0-BDA0-0DC940FDD6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160" w:line="259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t-a">
    <w:name w:val="pt-a"/>
    <w:basedOn w:val="a"/>
    <w:rsid w:val="007A1D80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pt-a0">
    <w:name w:val="pt-a0"/>
    <w:rsid w:val="007A1D80"/>
  </w:style>
  <w:style w:type="paragraph" w:customStyle="1" w:styleId="pt-a-000000">
    <w:name w:val="pt-a-000000"/>
    <w:basedOn w:val="a"/>
    <w:rsid w:val="007A1D80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pt-a-000003">
    <w:name w:val="pt-a-000003"/>
    <w:basedOn w:val="a"/>
    <w:rsid w:val="007A1D80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pt-a0-000004">
    <w:name w:val="pt-a0-000004"/>
    <w:rsid w:val="007A1D80"/>
  </w:style>
  <w:style w:type="character" w:customStyle="1" w:styleId="pt-a0-000005">
    <w:name w:val="pt-a0-000005"/>
    <w:rsid w:val="007A1D80"/>
  </w:style>
  <w:style w:type="paragraph" w:styleId="a3">
    <w:name w:val="Balloon Text"/>
    <w:basedOn w:val="a"/>
    <w:link w:val="a4"/>
    <w:uiPriority w:val="99"/>
    <w:semiHidden/>
    <w:unhideWhenUsed/>
    <w:rsid w:val="003E5C9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3E5C9F"/>
    <w:rPr>
      <w:rFonts w:ascii="Segoe UI" w:hAnsi="Segoe UI" w:cs="Segoe UI"/>
      <w:sz w:val="18"/>
      <w:szCs w:val="18"/>
      <w:lang w:eastAsia="en-US"/>
    </w:rPr>
  </w:style>
  <w:style w:type="paragraph" w:styleId="2">
    <w:name w:val="Body Text Indent 2"/>
    <w:basedOn w:val="a"/>
    <w:link w:val="20"/>
    <w:rsid w:val="00D84EBD"/>
    <w:pPr>
      <w:spacing w:after="120" w:line="480" w:lineRule="auto"/>
      <w:ind w:left="283"/>
    </w:pPr>
    <w:rPr>
      <w:rFonts w:ascii="Arial" w:eastAsia="Times New Roman" w:hAnsi="Arial"/>
      <w:sz w:val="24"/>
      <w:szCs w:val="20"/>
      <w:lang w:eastAsia="ru-RU"/>
    </w:rPr>
  </w:style>
  <w:style w:type="character" w:customStyle="1" w:styleId="20">
    <w:name w:val="Основной текст с отступом 2 Знак"/>
    <w:basedOn w:val="a0"/>
    <w:link w:val="2"/>
    <w:rsid w:val="00D84EBD"/>
    <w:rPr>
      <w:rFonts w:ascii="Arial" w:eastAsia="Times New Roman" w:hAnsi="Arial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5758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415</Words>
  <Characters>2366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2776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Дегтярёва Анастасия Андреевна</dc:creator>
  <cp:keywords/>
  <dc:description/>
  <cp:lastModifiedBy>Дегтярёва Анастасия Андреевна</cp:lastModifiedBy>
  <cp:revision>4</cp:revision>
  <cp:lastPrinted>2019-03-28T13:46:00Z</cp:lastPrinted>
  <dcterms:created xsi:type="dcterms:W3CDTF">2024-07-18T10:21:00Z</dcterms:created>
  <dcterms:modified xsi:type="dcterms:W3CDTF">2024-07-18T11:22:00Z</dcterms:modified>
</cp:coreProperties>
</file>