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AF" w:rsidRDefault="002F74AF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C6" w:rsidRPr="000B49CC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Default="00173503" w:rsidP="0079150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03">
        <w:rPr>
          <w:rFonts w:ascii="Times New Roman" w:hAnsi="Times New Roman" w:cs="Times New Roman"/>
          <w:b/>
          <w:sz w:val="28"/>
          <w:szCs w:val="28"/>
        </w:rPr>
        <w:t>с низкой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6952B0" w:rsidRPr="000B49CC" w:rsidTr="00F63D34">
        <w:trPr>
          <w:trHeight w:val="158"/>
        </w:trPr>
        <w:tc>
          <w:tcPr>
            <w:tcW w:w="1692" w:type="pct"/>
            <w:vMerge w:val="restart"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007"/>
            </w:tblGrid>
            <w:tr w:rsidR="006952B0" w:rsidTr="00F63D34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EB6BE3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BC255B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02/08/01-24/00144890</w:t>
                  </w:r>
                </w:p>
              </w:tc>
            </w:tr>
            <w:tr w:rsidR="006952B0" w:rsidTr="00F63D34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0B49CC" w:rsidRDefault="006952B0" w:rsidP="007915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9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6952B0" w:rsidRPr="00BC255B" w:rsidRDefault="006952B0" w:rsidP="0079150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A27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6952B0" w:rsidRPr="000B49CC" w:rsidTr="00B574A4">
        <w:trPr>
          <w:trHeight w:val="158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23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</w:tcPr>
          <w:p w:rsidR="006952B0" w:rsidRPr="008B3017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18.01.2024</w:t>
            </w:r>
          </w:p>
        </w:tc>
      </w:tr>
      <w:tr w:rsidR="006952B0" w:rsidRPr="000B49CC" w:rsidTr="00B574A4">
        <w:trPr>
          <w:trHeight w:val="157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</w:tcPr>
          <w:p w:rsidR="006952B0" w:rsidRPr="00B2089D" w:rsidRDefault="00507FED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695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.01.2024</w:t>
            </w:r>
          </w:p>
        </w:tc>
      </w:tr>
    </w:tbl>
    <w:p w:rsidR="00B574A4" w:rsidRPr="00012467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(Ростехнадзор).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«О внесении изменений 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 не предусматривают возможности  прохождения независимой оценки квалификации для экспертов, а также содержат фактический  срок службы технических устройств 20 лет, после которого такое устройство подлежит экспертизе, что создает риски применения технических устройств на опасном производственном объекте, не соответствующих обязательным требованиям и в данной части не соответствует положениям Федеральному закону от 25.12.2023 № 637-ФЗ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План-график подготовки нормативных правовых актов, необходимых для реализации норм Федерального закона от 25 декабря 2023 г. № 637-ФЗ «О внесении изменений в Федеральный закон «О промышленной безопасности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опасных производственных объектов» и отдельные законодательные акты Российской Федерации».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Целями регулирования является реализация положений Федерального закона от 25.12.2023 № 637-ФЗ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 предусматривающее: повышение компетентности экспертов посредством независимой оценки квалификации; снижение рисков применения небезопасных технических устройств на опасных производственных объектах посредством снижения срока службы с 20 до 10 лет.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Pr="00E316A9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Способом регулирования является подготовка проекта приказа Ростехнадзора, предусматривающего внесение изменений 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420.</w:t>
            </w:r>
          </w:p>
          <w:p w:rsidR="00B574A4" w:rsidRPr="00016EE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  <w:vMerge w:val="restar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B574A4" w:rsidRPr="00E316A9" w:rsidRDefault="00B574A4" w:rsidP="00C54F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Крякин Максим Владимирович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FC3CAA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государственной политики и нормативно-правового регулирования Правового управления Федеральной службы по экологическому, технологическому и атомному надзору.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(495) 645 94 79 IP:5170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FC3CAA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crackin</w:t>
            </w:r>
            <w:proofErr w:type="spell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574A4" w:rsidRPr="00E77370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B574A4" w:rsidRPr="00E77370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B574A4" w:rsidRPr="00F74B48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  <w:p w:rsidR="00B574A4" w:rsidRPr="004D369A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не содержит положений, предусмотренных подпунктами «а» и «б» пункта 6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комиссии, утвержденных постановлением Правительства Российской Федерации от 17 декабря 2012 г. № 1318.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01E0F" w:rsidRPr="00354104" w:rsidRDefault="00201E0F" w:rsidP="00201E0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lastRenderedPageBreak/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201E0F" w:rsidTr="00DF53BC">
        <w:trPr>
          <w:trHeight w:val="2443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3D7356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201E0F" w:rsidTr="00DF53BC">
        <w:trPr>
          <w:trHeight w:val="849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2000C2" w:rsidRDefault="00DF53BC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3BC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содержатся</w:t>
            </w:r>
          </w:p>
        </w:tc>
      </w:tr>
      <w:tr w:rsidR="00201E0F" w:rsidTr="00DF53BC">
        <w:trPr>
          <w:trHeight w:val="1019"/>
        </w:trPr>
        <w:tc>
          <w:tcPr>
            <w:tcW w:w="3522" w:type="pct"/>
            <w:tcBorders>
              <w:top w:val="single" w:sz="4" w:space="0" w:color="auto"/>
            </w:tcBorders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126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773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178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224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418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201E0F" w:rsidRPr="00253EAD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0F" w:rsidTr="004816FC">
        <w:trPr>
          <w:trHeight w:val="7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01E0F" w:rsidTr="004816FC">
        <w:trPr>
          <w:trHeight w:val="2443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B574A4" w:rsidRPr="00473026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 не предусматривают возможности  прохождения независимой оценки квалификации для экспертов, а также содержат фактический  срок службы технических устройств 20 лет, после которого такое устройство подлежит экспертизе, что создает риски применения технических устройств на опасном производственном объекте не соответствующих обязательным требованиям и в данной части не соответствует положениям Федеральному закону от 25.12.2023  № 637-ФЗ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Снижение уровня компетентности экспертов, а также повышение рисков применения небезопасных технических устройств на опасных производственных объектах.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при проведении анализа изменений, внесенных в Федеральный закон от 21.07.1997 № 116-ФЗ «О промышленной безопасности опасных производственных объектов» Федеральным законом от 25.12.2023 № 637-ФЗ 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Принимая во внимание, что правила проведения экспертизы промышленной безопасности устанавливаются федеральными нормами и правилами в области промышленной безопасности, проблема не может быть решена без вмешательства со стороны государства.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21.07.1997 № 116-ФЗ «О промышленной безопасности опасных производственных объектов», обращения граждан и организаций. Федеральный закон от 25.12.2023 № 637-ФЗ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 отсутствует.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FC3CAA" w:rsidRDefault="00471D4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1. Повышение компетентности экспертов посредством независимой оценки квалификации. 2. Снижение рисков применения небезопасных технических устройств на опасных производственных объектах посредством снижения срока службы с 20 до 10 лет.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сентября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2024 г.</w:t>
            </w:r>
          </w:p>
        </w:tc>
      </w:tr>
      <w:tr w:rsidR="0089208D" w:rsidTr="00E57FA6">
        <w:tc>
          <w:tcPr>
            <w:tcW w:w="405" w:type="pct"/>
          </w:tcPr>
          <w:p w:rsidR="0089208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Положения проекта приказа соответствуют целям и задачам Основ государственной политики Российской Федерации в области промышленной безопасности на период до 2025 года и дальнейшую перспективу, утвержденных Указом Президента Российской Федерации от 06.05.2018 № 198.</w:t>
            </w:r>
          </w:p>
          <w:p w:rsidR="0089208D" w:rsidRDefault="0089208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отсутствует.</w:t>
            </w:r>
          </w:p>
          <w:p w:rsidR="00253EAD" w:rsidRDefault="00253EA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60F03"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F03"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предусматривает внесение изменений 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 в целях приведения понятия «эксперт» в области промышленной безопасности, а также фактического срока службы технического устройства, применяемого на опасном производственном объекте, подлежащем экспертизе промышленной безопасности в соответствие с Федеральным законом от 25.12.2023 № 637-ФЗ «О внесении изменений в Федеральный закон «О промышленной безопасности опасных производственных объектов» и отдельные законодательные акты Российской Федерации».</w:t>
            </w:r>
          </w:p>
          <w:p w:rsidR="00860F03" w:rsidRPr="00016EE4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Учитывая, что правила проведения экспертизы промышленной безопасности устанавливаются федеральными нормами и правилами в области промышленной безопасности, иные способы решения проблемы отсутствуют.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Выбранный способ соответствует положениям пунктов 1 и 3 статьи 4 Федерального закона от 21.07.1997 № 116-ФЗ «О промышленной безопасности опасных производственных объектов».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00A1D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отсутствует.</w:t>
            </w:r>
          </w:p>
          <w:p w:rsidR="00700A1D" w:rsidRDefault="00700A1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B27D8"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эксплуатирующие опасные производственные объекты.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 8000.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Эксперты в области промышленной </w:t>
            </w:r>
            <w:proofErr w:type="gramStart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безопасности  Экспертные</w:t>
            </w:r>
            <w:proofErr w:type="gram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8139 действующих удостоверений.  1842 организации, имеющие лицензию на осуществление деятельности по проведению экспертизы промышленной безопасности.</w:t>
            </w:r>
          </w:p>
        </w:tc>
      </w:tr>
      <w:tr w:rsidR="001D2467" w:rsidTr="00E57FA6">
        <w:tc>
          <w:tcPr>
            <w:tcW w:w="405" w:type="pct"/>
          </w:tcPr>
          <w:p w:rsidR="001D2467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Государственный реестр опасных производственных объектов, ежегодные отчеты о деятельности Федеральной службы по экологическому, технологическому и атомному надзору, реестр лицензий.</w:t>
            </w:r>
          </w:p>
          <w:p w:rsidR="001D2467" w:rsidRDefault="001D2467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106006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1B8F">
        <w:rPr>
          <w:rFonts w:ascii="Times New Roman" w:hAnsi="Times New Roman" w:cs="Times New Roman"/>
          <w:b/>
          <w:sz w:val="28"/>
          <w:szCs w:val="28"/>
        </w:rPr>
        <w:t>риски негативных последствий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452"/>
        <w:gridCol w:w="5228"/>
      </w:tblGrid>
      <w:tr w:rsidR="0038051D" w:rsidTr="0038051D">
        <w:tc>
          <w:tcPr>
            <w:tcW w:w="2500" w:type="pct"/>
            <w:gridSpan w:val="2"/>
          </w:tcPr>
          <w:p w:rsidR="0038051D" w:rsidRPr="00903A82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051D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500" w:type="pct"/>
          </w:tcPr>
          <w:p w:rsidR="0038051D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</w:tr>
      <w:tr w:rsidR="0038051D" w:rsidTr="0038051D">
        <w:tc>
          <w:tcPr>
            <w:tcW w:w="2500" w:type="pct"/>
            <w:gridSpan w:val="2"/>
          </w:tcPr>
          <w:p w:rsidR="0038051D" w:rsidRPr="00FC3CAA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Решение проблемы предложенным способом не повлечет отрицательных последствий.</w:t>
            </w:r>
          </w:p>
        </w:tc>
        <w:tc>
          <w:tcPr>
            <w:tcW w:w="2500" w:type="pct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выявлены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38051D" w:rsidTr="0038051D">
        <w:tc>
          <w:tcPr>
            <w:tcW w:w="371" w:type="pct"/>
          </w:tcPr>
          <w:p w:rsidR="0038051D" w:rsidRPr="00F53F88" w:rsidRDefault="00106006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64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8051D" w:rsidRDefault="003805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051D" w:rsidRPr="0089208D" w:rsidRDefault="003805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Риски не выявлены.</w:t>
            </w:r>
          </w:p>
          <w:p w:rsidR="0038051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31"/>
        <w:gridCol w:w="1368"/>
        <w:gridCol w:w="1747"/>
        <w:gridCol w:w="2192"/>
        <w:gridCol w:w="2159"/>
        <w:gridCol w:w="2159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FC3CAA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Государственная регистрация и официальное опубликование приказа.</w:t>
            </w:r>
          </w:p>
        </w:tc>
        <w:tc>
          <w:tcPr>
            <w:tcW w:w="9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позднее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2024 г.</w:t>
            </w:r>
          </w:p>
        </w:tc>
        <w:tc>
          <w:tcPr>
            <w:tcW w:w="941" w:type="pct"/>
          </w:tcPr>
          <w:p w:rsidR="00503DBC" w:rsidRPr="00FC3CAA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Государственная регистрация и официальное опубликование приказа.</w:t>
            </w:r>
          </w:p>
        </w:tc>
        <w:tc>
          <w:tcPr>
            <w:tcW w:w="1057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58" w:type="pct"/>
          </w:tcPr>
          <w:p w:rsidR="00503DBC" w:rsidRPr="00091128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Дополнительное финансирование не требуется.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Дополнительное финансирование не требуется.</w:t>
            </w:r>
          </w:p>
        </w:tc>
      </w:tr>
    </w:tbl>
    <w:p w:rsidR="00F85764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5"/>
        <w:gridCol w:w="4452"/>
        <w:gridCol w:w="63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сентября 2024 г.</w:t>
            </w:r>
          </w:p>
        </w:tc>
      </w:tr>
      <w:tr w:rsidR="00864312" w:rsidTr="00677F72">
        <w:tc>
          <w:tcPr>
            <w:tcW w:w="371" w:type="pct"/>
          </w:tcPr>
          <w:p w:rsid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129" w:type="pct"/>
          </w:tcPr>
          <w:p w:rsidR="00D241D6" w:rsidRDefault="00D241D6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" w:type="pct"/>
          </w:tcPr>
          <w:p w:rsidR="00864312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комиссии, а также о внесении изменений в некоторые акты Правительства Российской Федерации», 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440"/>
        <w:gridCol w:w="2240"/>
      </w:tblGrid>
      <w:tr w:rsidR="0039529B" w:rsidTr="009D4A75">
        <w:trPr>
          <w:trHeight w:val="105"/>
        </w:trPr>
        <w:tc>
          <w:tcPr>
            <w:tcW w:w="371" w:type="pct"/>
          </w:tcPr>
          <w:p w:rsidR="0039529B" w:rsidRPr="00D87D08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558" w:type="pct"/>
          </w:tcPr>
          <w:p w:rsidR="0039529B" w:rsidRPr="00D87D08" w:rsidRDefault="00D87D08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71" w:type="pct"/>
          </w:tcPr>
          <w:p w:rsidR="0039529B" w:rsidRPr="003F05E6" w:rsidRDefault="0039529B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поступали.</w:t>
            </w:r>
          </w:p>
        </w:tc>
      </w:tr>
      <w:tr w:rsidR="0039529B" w:rsidTr="00A56405">
        <w:tc>
          <w:tcPr>
            <w:tcW w:w="371" w:type="pct"/>
          </w:tcPr>
          <w:p w:rsidR="0039529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9529B" w:rsidRDefault="00466BB9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Выявленные коррупциогенные факторы и их способы устранения (при наличии):</w:t>
            </w:r>
          </w:p>
          <w:p w:rsidR="0039529B" w:rsidRPr="0089208D" w:rsidRDefault="0039529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Заключения не поступали.</w:t>
            </w:r>
          </w:p>
          <w:p w:rsidR="0039529B" w:rsidRDefault="0039529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отсутствуют.</w:t>
            </w:r>
          </w:p>
          <w:p w:rsidR="00FF774D" w:rsidRDefault="00FF774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отсутствуют.</w:t>
            </w:r>
          </w:p>
          <w:p w:rsidR="00810F20" w:rsidRDefault="00810F2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5401" w:rsidRDefault="00ED743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A5401" w:rsidRPr="00CC0953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http://regulation.gov.ru/p/144890</w:t>
              </w:r>
            </w:hyperlink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CA5401" w:rsidRDefault="00CA5401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18.01.2024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CA5401" w:rsidRDefault="00CA5401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24.01.2024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5401" w:rsidRDefault="00CA5401" w:rsidP="00CA5401">
            <w:pPr>
              <w:pBdr>
                <w:bottom w:val="single" w:sz="4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7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экономического развития Российской Федерации; Общественная палата Российской Федерации; Экспертный совет при Правительстве Российской Федерации; Общественный совет при Федеральной службе по экологическому, технологическому и атомному надзору; </w:t>
            </w:r>
            <w:r w:rsidRPr="008D637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Торгово-промышленная палата Российской Федерации; Общероссийская общественная организация малого и среднего предпринимательства «ОПОРА РОССИИ»; Общероссийская общественная организация «ДЕЛОВАЯ РОССИЯ»; Российский союз промышленников и предпринимателей ; Уполномоченный при Президенте Российской Федерации по защите прав предпринимателей 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3CAA" w:rsidRPr="00FC3CAA" w:rsidRDefault="00FC3CA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>Фазаилович</w:t>
            </w:r>
            <w:proofErr w:type="spellEnd"/>
            <w:r w:rsidRPr="00FC3CAA">
              <w:rPr>
                <w:rFonts w:ascii="Times New Roman" w:hAnsi="Times New Roman" w:cs="Times New Roman"/>
                <w:sz w:val="28"/>
                <w:szCs w:val="28"/>
              </w:rPr>
              <w:t xml:space="preserve"> (nis_ornm@tatneft.ru)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3CAA" w:rsidRPr="00FC3CAA" w:rsidRDefault="00FC3CA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22C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управление </w:t>
            </w:r>
            <w:proofErr w:type="spellStart"/>
            <w:r w:rsidRPr="00C0222C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Default="006264E3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507F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E9" w:rsidRDefault="004E0270" w:rsidP="0079150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CD7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 Протокол расчета</w:t>
      </w:r>
      <w:r w:rsidR="00CD7FE9">
        <w:rPr>
          <w:rFonts w:ascii="Times New Roman" w:hAnsi="Times New Roman" w:cs="Times New Roman"/>
          <w:sz w:val="28"/>
          <w:szCs w:val="28"/>
        </w:rPr>
        <w:t xml:space="preserve">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издержек по проекту нормативного </w:t>
      </w:r>
      <w:r w:rsidR="00CD7FE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E0270" w:rsidRDefault="00CD7FE9" w:rsidP="0079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правового акта на 1 л. в 1 экз.</w:t>
      </w:r>
      <w:r w:rsidR="004E027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07FED" w:rsidRPr="00CD7FE9" w:rsidRDefault="00CD7FE9" w:rsidP="00791508">
      <w:pPr>
        <w:spacing w:after="0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07FED" w:rsidRPr="00507FED" w:rsidRDefault="00507FED" w:rsidP="007915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E0270" w:rsidRDefault="004E0270" w:rsidP="0079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7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Сводка предложений с указанием сведений об их учете или причинах  </w:t>
      </w:r>
    </w:p>
    <w:p w:rsidR="004E0270" w:rsidRDefault="004E0270" w:rsidP="0079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7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откл</w:t>
      </w:r>
      <w:r w:rsidR="00CD7FE9">
        <w:rPr>
          <w:rFonts w:ascii="Times New Roman" w:hAnsi="Times New Roman" w:cs="Times New Roman"/>
          <w:sz w:val="28"/>
          <w:szCs w:val="28"/>
        </w:rPr>
        <w:t>онения</w:t>
      </w:r>
      <w:r>
        <w:rPr>
          <w:rFonts w:ascii="Times New Roman" w:hAnsi="Times New Roman" w:cs="Times New Roman"/>
          <w:sz w:val="28"/>
          <w:szCs w:val="28"/>
        </w:rPr>
        <w:t xml:space="preserve"> на 2 л. в 1 экз.</w:t>
      </w:r>
    </w:p>
    <w:p w:rsidR="00507FED" w:rsidRPr="00260889" w:rsidRDefault="00507FED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F74AF" w:rsidRDefault="002F74AF" w:rsidP="002F74AF">
            <w:pPr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подразделения разработчика, ответствен</w:t>
            </w:r>
            <w:r w:rsidR="002D38F5"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  <w:bookmarkStart w:id="0" w:name="_GoBack"/>
            <w:bookmarkEnd w:id="0"/>
          </w:p>
          <w:p w:rsidR="002F74AF" w:rsidRDefault="002F74AF" w:rsidP="002F74AF">
            <w:pPr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89208D" w:rsidRDefault="004E0270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Картавый</w:t>
            </w:r>
          </w:p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507FED" w:rsidP="008415D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9150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2F74AF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43B" w:rsidRDefault="00ED743B" w:rsidP="00EA7CC1">
      <w:pPr>
        <w:spacing w:after="0" w:line="240" w:lineRule="auto"/>
      </w:pPr>
      <w:r>
        <w:separator/>
      </w:r>
    </w:p>
  </w:endnote>
  <w:endnote w:type="continuationSeparator" w:id="0">
    <w:p w:rsidR="00ED743B" w:rsidRDefault="00ED743B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43B" w:rsidRDefault="00ED743B" w:rsidP="00EA7CC1">
      <w:pPr>
        <w:spacing w:after="0" w:line="240" w:lineRule="auto"/>
      </w:pPr>
      <w:r>
        <w:separator/>
      </w:r>
    </w:p>
  </w:footnote>
  <w:footnote w:type="continuationSeparator" w:id="0">
    <w:p w:rsidR="00ED743B" w:rsidRDefault="00ED743B" w:rsidP="00EA7CC1">
      <w:pPr>
        <w:spacing w:after="0" w:line="240" w:lineRule="auto"/>
      </w:pPr>
      <w:r>
        <w:continuationSeparator/>
      </w:r>
    </w:p>
  </w:footnote>
  <w:footnote w:id="1">
    <w:p w:rsidR="00B574A4" w:rsidRPr="00903A82" w:rsidRDefault="00B574A4" w:rsidP="00B574A4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970A33" w:rsidRPr="00970A33" w:rsidRDefault="00970A33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9A7730" w:rsidRDefault="009A77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D9B">
          <w:rPr>
            <w:noProof/>
          </w:rPr>
          <w:t>9</w:t>
        </w:r>
        <w:r>
          <w:fldChar w:fldCharType="end"/>
        </w:r>
      </w:p>
    </w:sdtContent>
  </w:sdt>
  <w:p w:rsidR="009A7730" w:rsidRDefault="009A77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7531"/>
    <w:rsid w:val="00083079"/>
    <w:rsid w:val="00086B68"/>
    <w:rsid w:val="00091128"/>
    <w:rsid w:val="000A0996"/>
    <w:rsid w:val="000A17B1"/>
    <w:rsid w:val="000A5E0C"/>
    <w:rsid w:val="000B0F0B"/>
    <w:rsid w:val="000B45EA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6006"/>
    <w:rsid w:val="00112232"/>
    <w:rsid w:val="00122E8B"/>
    <w:rsid w:val="00135D57"/>
    <w:rsid w:val="0014490D"/>
    <w:rsid w:val="00147D03"/>
    <w:rsid w:val="00155D9B"/>
    <w:rsid w:val="001701AA"/>
    <w:rsid w:val="00173503"/>
    <w:rsid w:val="00177425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D2467"/>
    <w:rsid w:val="001D30F0"/>
    <w:rsid w:val="001D3F35"/>
    <w:rsid w:val="001D6D70"/>
    <w:rsid w:val="001E24DB"/>
    <w:rsid w:val="00200339"/>
    <w:rsid w:val="00201E0F"/>
    <w:rsid w:val="00224583"/>
    <w:rsid w:val="002410F3"/>
    <w:rsid w:val="00242AB0"/>
    <w:rsid w:val="00253EAD"/>
    <w:rsid w:val="00260889"/>
    <w:rsid w:val="0027040D"/>
    <w:rsid w:val="002909FB"/>
    <w:rsid w:val="00292D56"/>
    <w:rsid w:val="002A4EBA"/>
    <w:rsid w:val="002B79AA"/>
    <w:rsid w:val="002C35BA"/>
    <w:rsid w:val="002D38F5"/>
    <w:rsid w:val="002E36DB"/>
    <w:rsid w:val="002F2EC6"/>
    <w:rsid w:val="002F3C17"/>
    <w:rsid w:val="002F74AF"/>
    <w:rsid w:val="002F7EEC"/>
    <w:rsid w:val="0030395C"/>
    <w:rsid w:val="00312C9E"/>
    <w:rsid w:val="00317FD7"/>
    <w:rsid w:val="0032181E"/>
    <w:rsid w:val="003319D0"/>
    <w:rsid w:val="003404B7"/>
    <w:rsid w:val="00344A57"/>
    <w:rsid w:val="003467FE"/>
    <w:rsid w:val="00360BE6"/>
    <w:rsid w:val="00366A67"/>
    <w:rsid w:val="00375696"/>
    <w:rsid w:val="003764D7"/>
    <w:rsid w:val="0038051D"/>
    <w:rsid w:val="00384CAC"/>
    <w:rsid w:val="00385B74"/>
    <w:rsid w:val="0039010E"/>
    <w:rsid w:val="0039529B"/>
    <w:rsid w:val="003A0C4C"/>
    <w:rsid w:val="003A11BE"/>
    <w:rsid w:val="003A41E1"/>
    <w:rsid w:val="003D7356"/>
    <w:rsid w:val="003E3BE6"/>
    <w:rsid w:val="003F05E6"/>
    <w:rsid w:val="003F1285"/>
    <w:rsid w:val="0040069A"/>
    <w:rsid w:val="00405D3E"/>
    <w:rsid w:val="004129F9"/>
    <w:rsid w:val="00420825"/>
    <w:rsid w:val="00432398"/>
    <w:rsid w:val="0043497F"/>
    <w:rsid w:val="004523AA"/>
    <w:rsid w:val="00454001"/>
    <w:rsid w:val="00460F7A"/>
    <w:rsid w:val="0046436F"/>
    <w:rsid w:val="00464DC7"/>
    <w:rsid w:val="00466BB9"/>
    <w:rsid w:val="00467996"/>
    <w:rsid w:val="00471D4A"/>
    <w:rsid w:val="00473026"/>
    <w:rsid w:val="00493696"/>
    <w:rsid w:val="00497163"/>
    <w:rsid w:val="004A57E0"/>
    <w:rsid w:val="004B0752"/>
    <w:rsid w:val="004B1E9F"/>
    <w:rsid w:val="004B600A"/>
    <w:rsid w:val="004C6292"/>
    <w:rsid w:val="004D369A"/>
    <w:rsid w:val="004E0270"/>
    <w:rsid w:val="004E2A66"/>
    <w:rsid w:val="004E7B5C"/>
    <w:rsid w:val="00500365"/>
    <w:rsid w:val="00502C58"/>
    <w:rsid w:val="00503DBC"/>
    <w:rsid w:val="00507FED"/>
    <w:rsid w:val="0055456B"/>
    <w:rsid w:val="00556780"/>
    <w:rsid w:val="005704E6"/>
    <w:rsid w:val="0057574B"/>
    <w:rsid w:val="00581A67"/>
    <w:rsid w:val="00583BE6"/>
    <w:rsid w:val="0059058F"/>
    <w:rsid w:val="005B6FF3"/>
    <w:rsid w:val="005B7270"/>
    <w:rsid w:val="005C4985"/>
    <w:rsid w:val="006007BA"/>
    <w:rsid w:val="0060147B"/>
    <w:rsid w:val="006063F9"/>
    <w:rsid w:val="00607491"/>
    <w:rsid w:val="00607FB1"/>
    <w:rsid w:val="00610E87"/>
    <w:rsid w:val="00614BC2"/>
    <w:rsid w:val="00622601"/>
    <w:rsid w:val="006264E3"/>
    <w:rsid w:val="006269E8"/>
    <w:rsid w:val="00631B46"/>
    <w:rsid w:val="00634039"/>
    <w:rsid w:val="006440C0"/>
    <w:rsid w:val="00645871"/>
    <w:rsid w:val="006535E0"/>
    <w:rsid w:val="00664D22"/>
    <w:rsid w:val="00677A82"/>
    <w:rsid w:val="00677F72"/>
    <w:rsid w:val="006862D4"/>
    <w:rsid w:val="006952B0"/>
    <w:rsid w:val="00695DAA"/>
    <w:rsid w:val="006B2A6F"/>
    <w:rsid w:val="006B7124"/>
    <w:rsid w:val="006B77CF"/>
    <w:rsid w:val="006C5A81"/>
    <w:rsid w:val="006E09BE"/>
    <w:rsid w:val="006E4F27"/>
    <w:rsid w:val="006E6500"/>
    <w:rsid w:val="006E75DE"/>
    <w:rsid w:val="006F5DC5"/>
    <w:rsid w:val="007004B7"/>
    <w:rsid w:val="00700A1D"/>
    <w:rsid w:val="007026A4"/>
    <w:rsid w:val="007109BD"/>
    <w:rsid w:val="00714902"/>
    <w:rsid w:val="007227A9"/>
    <w:rsid w:val="00727857"/>
    <w:rsid w:val="007652BA"/>
    <w:rsid w:val="00767B87"/>
    <w:rsid w:val="00770DF5"/>
    <w:rsid w:val="0077190A"/>
    <w:rsid w:val="00781C2C"/>
    <w:rsid w:val="007848DD"/>
    <w:rsid w:val="00791508"/>
    <w:rsid w:val="007A0D77"/>
    <w:rsid w:val="007C4424"/>
    <w:rsid w:val="007D0451"/>
    <w:rsid w:val="007E19D3"/>
    <w:rsid w:val="007E1F9A"/>
    <w:rsid w:val="007E3921"/>
    <w:rsid w:val="007E70FE"/>
    <w:rsid w:val="007F20FC"/>
    <w:rsid w:val="0080608F"/>
    <w:rsid w:val="00810F20"/>
    <w:rsid w:val="00811DBC"/>
    <w:rsid w:val="0081406D"/>
    <w:rsid w:val="00823A0C"/>
    <w:rsid w:val="00823A56"/>
    <w:rsid w:val="008325D9"/>
    <w:rsid w:val="0083358C"/>
    <w:rsid w:val="00833E89"/>
    <w:rsid w:val="008375BB"/>
    <w:rsid w:val="008415D6"/>
    <w:rsid w:val="00842B4E"/>
    <w:rsid w:val="0084552A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1083"/>
    <w:rsid w:val="008B3017"/>
    <w:rsid w:val="008D0773"/>
    <w:rsid w:val="008D6E4E"/>
    <w:rsid w:val="009000E9"/>
    <w:rsid w:val="00903A82"/>
    <w:rsid w:val="00906A0A"/>
    <w:rsid w:val="00942D15"/>
    <w:rsid w:val="00943FE9"/>
    <w:rsid w:val="009578D4"/>
    <w:rsid w:val="00960706"/>
    <w:rsid w:val="00970A33"/>
    <w:rsid w:val="00976C6C"/>
    <w:rsid w:val="009A3357"/>
    <w:rsid w:val="009A6DB9"/>
    <w:rsid w:val="009A7730"/>
    <w:rsid w:val="009C68E0"/>
    <w:rsid w:val="009D19DD"/>
    <w:rsid w:val="009D4A75"/>
    <w:rsid w:val="009D556B"/>
    <w:rsid w:val="009F6320"/>
    <w:rsid w:val="00A039A7"/>
    <w:rsid w:val="00A03ACD"/>
    <w:rsid w:val="00A07E45"/>
    <w:rsid w:val="00A15AB1"/>
    <w:rsid w:val="00A335AF"/>
    <w:rsid w:val="00A36ACC"/>
    <w:rsid w:val="00A37A7C"/>
    <w:rsid w:val="00A37BEF"/>
    <w:rsid w:val="00A419BD"/>
    <w:rsid w:val="00A56405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20323"/>
    <w:rsid w:val="00B2089D"/>
    <w:rsid w:val="00B50ADC"/>
    <w:rsid w:val="00B51034"/>
    <w:rsid w:val="00B55808"/>
    <w:rsid w:val="00B574A4"/>
    <w:rsid w:val="00B66DC4"/>
    <w:rsid w:val="00B67B84"/>
    <w:rsid w:val="00B83F21"/>
    <w:rsid w:val="00B8497B"/>
    <w:rsid w:val="00B97069"/>
    <w:rsid w:val="00BB1753"/>
    <w:rsid w:val="00BB2E8D"/>
    <w:rsid w:val="00BC63C9"/>
    <w:rsid w:val="00BD36FB"/>
    <w:rsid w:val="00BD5C91"/>
    <w:rsid w:val="00BF6009"/>
    <w:rsid w:val="00C23AF8"/>
    <w:rsid w:val="00C23E8D"/>
    <w:rsid w:val="00C37871"/>
    <w:rsid w:val="00C47EB9"/>
    <w:rsid w:val="00C5033F"/>
    <w:rsid w:val="00C61463"/>
    <w:rsid w:val="00C61B8F"/>
    <w:rsid w:val="00C64E0C"/>
    <w:rsid w:val="00C72559"/>
    <w:rsid w:val="00C767C8"/>
    <w:rsid w:val="00C77C42"/>
    <w:rsid w:val="00C80154"/>
    <w:rsid w:val="00C905D6"/>
    <w:rsid w:val="00C91399"/>
    <w:rsid w:val="00C97D92"/>
    <w:rsid w:val="00CA5401"/>
    <w:rsid w:val="00CA7D31"/>
    <w:rsid w:val="00CB1AE3"/>
    <w:rsid w:val="00CB25B4"/>
    <w:rsid w:val="00CB2CD6"/>
    <w:rsid w:val="00CB3165"/>
    <w:rsid w:val="00CB4454"/>
    <w:rsid w:val="00CC0977"/>
    <w:rsid w:val="00CD2F17"/>
    <w:rsid w:val="00CD4C71"/>
    <w:rsid w:val="00CD7FE9"/>
    <w:rsid w:val="00CE1205"/>
    <w:rsid w:val="00CE6930"/>
    <w:rsid w:val="00CF19AA"/>
    <w:rsid w:val="00CF3BAE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C5DF8"/>
    <w:rsid w:val="00DD2469"/>
    <w:rsid w:val="00DD2BF2"/>
    <w:rsid w:val="00DD7554"/>
    <w:rsid w:val="00DE15A4"/>
    <w:rsid w:val="00DE312E"/>
    <w:rsid w:val="00DF53BC"/>
    <w:rsid w:val="00E048EE"/>
    <w:rsid w:val="00E07296"/>
    <w:rsid w:val="00E10457"/>
    <w:rsid w:val="00E170B9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64960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6B41"/>
    <w:rsid w:val="00ED743B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6D25"/>
    <w:rsid w:val="00F4073B"/>
    <w:rsid w:val="00F5109F"/>
    <w:rsid w:val="00F52100"/>
    <w:rsid w:val="00F53F88"/>
    <w:rsid w:val="00F63D34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3CAA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semiHidden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6440C0"/>
    <w:rPr>
      <w:color w:val="808080"/>
    </w:rPr>
  </w:style>
  <w:style w:type="character" w:styleId="ad">
    <w:name w:val="Hyperlink"/>
    <w:basedOn w:val="a0"/>
    <w:uiPriority w:val="99"/>
    <w:unhideWhenUsed/>
    <w:rsid w:val="00CA540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E2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E2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/p/1448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8A42F-FEE2-46EA-B962-BE1559E0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3048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Крякин Максим Владимирович</cp:lastModifiedBy>
  <cp:revision>15</cp:revision>
  <cp:lastPrinted>2024-01-25T13:57:00Z</cp:lastPrinted>
  <dcterms:created xsi:type="dcterms:W3CDTF">2015-12-21T11:04:00Z</dcterms:created>
  <dcterms:modified xsi:type="dcterms:W3CDTF">2024-01-25T14:12:00Z</dcterms:modified>
</cp:coreProperties>
</file>