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C842" w14:textId="5CBEB953" w:rsidR="006C19D5" w:rsidRPr="00896198" w:rsidRDefault="000740F3" w:rsidP="0000043E">
      <w:pPr>
        <w:spacing w:after="240"/>
        <w:jc w:val="center"/>
        <w:rPr>
          <w:b/>
          <w:bCs/>
          <w:sz w:val="28"/>
          <w:szCs w:val="28"/>
        </w:rPr>
      </w:pPr>
      <w:r w:rsidRPr="00896198">
        <w:rPr>
          <w:b/>
          <w:bCs/>
          <w:sz w:val="28"/>
          <w:szCs w:val="28"/>
        </w:rPr>
        <w:t>Сводный отчет</w:t>
      </w:r>
      <w:r w:rsidR="0000043E" w:rsidRPr="00896198">
        <w:rPr>
          <w:b/>
          <w:bCs/>
          <w:sz w:val="28"/>
          <w:szCs w:val="28"/>
        </w:rPr>
        <w:t xml:space="preserve"> о проведении оценки регулирующего воздействия</w:t>
      </w:r>
      <w:r w:rsidR="00043379" w:rsidRPr="00896198">
        <w:rPr>
          <w:b/>
          <w:bCs/>
          <w:sz w:val="28"/>
          <w:szCs w:val="28"/>
        </w:rPr>
        <w:t xml:space="preserve"> </w:t>
      </w:r>
      <w:r w:rsidR="00610DA5" w:rsidRPr="00896198">
        <w:rPr>
          <w:b/>
          <w:bCs/>
          <w:sz w:val="28"/>
          <w:szCs w:val="28"/>
        </w:rPr>
        <w:t>проект</w:t>
      </w:r>
      <w:r w:rsidRPr="00896198">
        <w:rPr>
          <w:b/>
          <w:bCs/>
          <w:sz w:val="28"/>
          <w:szCs w:val="28"/>
        </w:rPr>
        <w:t>а</w:t>
      </w:r>
      <w:r w:rsidR="00610DA5" w:rsidRPr="00896198">
        <w:rPr>
          <w:b/>
          <w:bCs/>
          <w:sz w:val="28"/>
          <w:szCs w:val="28"/>
        </w:rPr>
        <w:t xml:space="preserve"> нормативн</w:t>
      </w:r>
      <w:r w:rsidRPr="00896198">
        <w:rPr>
          <w:b/>
          <w:bCs/>
          <w:sz w:val="28"/>
          <w:szCs w:val="28"/>
        </w:rPr>
        <w:t>ого правового</w:t>
      </w:r>
      <w:r w:rsidR="00610DA5" w:rsidRPr="00896198">
        <w:rPr>
          <w:b/>
          <w:bCs/>
          <w:sz w:val="28"/>
          <w:szCs w:val="28"/>
        </w:rPr>
        <w:t xml:space="preserve"> акт</w:t>
      </w:r>
      <w:r w:rsidRPr="00896198">
        <w:rPr>
          <w:b/>
          <w:bCs/>
          <w:sz w:val="28"/>
          <w:szCs w:val="28"/>
        </w:rPr>
        <w:t>а</w:t>
      </w:r>
    </w:p>
    <w:p w14:paraId="38025C9A" w14:textId="77777777" w:rsidR="0000043E" w:rsidRPr="00896198" w:rsidRDefault="006C19D5" w:rsidP="007963A3">
      <w:pPr>
        <w:spacing w:after="240"/>
        <w:jc w:val="both"/>
        <w:rPr>
          <w:b/>
          <w:bCs/>
          <w:color w:val="2F5496" w:themeColor="accent1" w:themeShade="BF"/>
          <w:sz w:val="32"/>
          <w:szCs w:val="32"/>
        </w:rPr>
      </w:pPr>
      <w:r w:rsidRPr="00896198">
        <w:rPr>
          <w:b/>
          <w:bCs/>
          <w:sz w:val="28"/>
          <w:szCs w:val="28"/>
        </w:rPr>
        <w:t xml:space="preserve">1. </w:t>
      </w:r>
      <w:r w:rsidR="00761651" w:rsidRPr="00896198">
        <w:rPr>
          <w:b/>
          <w:bCs/>
          <w:sz w:val="28"/>
          <w:szCs w:val="28"/>
        </w:rPr>
        <w:t>Общая информация о проекте акта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148"/>
        <w:gridCol w:w="1105"/>
        <w:gridCol w:w="2822"/>
        <w:gridCol w:w="2120"/>
      </w:tblGrid>
      <w:tr w:rsidR="006C19D5" w:rsidRPr="00896198" w14:paraId="6F5CF7BD" w14:textId="77777777" w:rsidTr="009B1A60">
        <w:trPr>
          <w:trHeight w:val="903"/>
        </w:trPr>
        <w:tc>
          <w:tcPr>
            <w:tcW w:w="4148" w:type="dxa"/>
            <w:vAlign w:val="center"/>
          </w:tcPr>
          <w:p w14:paraId="4DA74481" w14:textId="1B80C1DE" w:rsidR="006C19D5" w:rsidRPr="00896198" w:rsidRDefault="006C19D5" w:rsidP="00D26169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1.1</w:t>
            </w:r>
            <w:r w:rsidR="001A7ADD" w:rsidRPr="00896198">
              <w:rPr>
                <w:szCs w:val="24"/>
              </w:rPr>
              <w:t>.</w:t>
            </w:r>
            <w:r w:rsidRPr="00896198">
              <w:rPr>
                <w:szCs w:val="24"/>
              </w:rPr>
              <w:t xml:space="preserve"> Вид и наименование проекта </w:t>
            </w:r>
            <w:r w:rsidR="001A2352" w:rsidRPr="00896198">
              <w:rPr>
                <w:szCs w:val="24"/>
              </w:rPr>
              <w:t xml:space="preserve">нормативного правового </w:t>
            </w:r>
            <w:r w:rsidRPr="00896198">
              <w:rPr>
                <w:szCs w:val="24"/>
              </w:rPr>
              <w:t>акта</w:t>
            </w:r>
            <w:r w:rsidR="001A2352" w:rsidRPr="00896198">
              <w:rPr>
                <w:rStyle w:val="a9"/>
                <w:szCs w:val="24"/>
              </w:rPr>
              <w:footnoteReference w:id="1"/>
            </w:r>
            <w:r w:rsidRPr="00896198">
              <w:rPr>
                <w:szCs w:val="24"/>
              </w:rPr>
              <w:t>:</w:t>
            </w:r>
          </w:p>
        </w:tc>
        <w:tc>
          <w:tcPr>
            <w:tcW w:w="6047" w:type="dxa"/>
            <w:gridSpan w:val="3"/>
            <w:vAlign w:val="center"/>
          </w:tcPr>
          <w:p w14:paraId="36854455" w14:textId="47B273CB" w:rsidR="003952A4" w:rsidRPr="00204EEC" w:rsidRDefault="003952A4" w:rsidP="009B1A60">
            <w:pPr>
              <w:rPr>
                <w:sz w:val="28"/>
                <w:szCs w:val="28"/>
              </w:rPr>
            </w:pPr>
            <w:r w:rsidRPr="00204EEC">
              <w:rPr>
                <w:sz w:val="28"/>
                <w:szCs w:val="28"/>
              </w:rPr>
              <w:t>приказ «О внесении изменения в федеральные нормы и правила в области промышленной безопасности «Правила промышленной безопасности складов нефти и нефтепродуктов», утвержденные приказом Федеральной службы по экологическому, технологическому и атомному надзору от 15 декабря 2020 г. № 529»</w:t>
            </w:r>
          </w:p>
          <w:p w14:paraId="24FBEA6C" w14:textId="77777777" w:rsidR="006C19D5" w:rsidRPr="00896198" w:rsidRDefault="006C19D5" w:rsidP="009B1A60">
            <w:pPr>
              <w:rPr>
                <w:szCs w:val="24"/>
              </w:rPr>
            </w:pPr>
          </w:p>
        </w:tc>
      </w:tr>
      <w:tr w:rsidR="00761651" w:rsidRPr="00896198" w14:paraId="656576A8" w14:textId="77777777" w:rsidTr="009B1A60">
        <w:trPr>
          <w:trHeight w:val="1242"/>
        </w:trPr>
        <w:tc>
          <w:tcPr>
            <w:tcW w:w="5253" w:type="dxa"/>
            <w:gridSpan w:val="2"/>
            <w:vAlign w:val="center"/>
          </w:tcPr>
          <w:p w14:paraId="5C990AF0" w14:textId="1567B1C8" w:rsidR="00761651" w:rsidRPr="00896198" w:rsidRDefault="00761651" w:rsidP="00D26169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1.2</w:t>
            </w:r>
            <w:r w:rsidR="001A7ADD" w:rsidRPr="00896198">
              <w:rPr>
                <w:szCs w:val="24"/>
              </w:rPr>
              <w:t>.</w:t>
            </w:r>
            <w:r w:rsidRPr="00896198">
              <w:rPr>
                <w:szCs w:val="24"/>
              </w:rPr>
              <w:t xml:space="preserve"> Федеральный орган исполнительной власти</w:t>
            </w:r>
            <w:r w:rsidR="001A2352" w:rsidRPr="00896198">
              <w:rPr>
                <w:rStyle w:val="a9"/>
                <w:szCs w:val="24"/>
              </w:rPr>
              <w:footnoteReference w:id="2"/>
            </w:r>
            <w:r w:rsidRPr="00896198">
              <w:rPr>
                <w:szCs w:val="24"/>
              </w:rPr>
              <w:t>:</w:t>
            </w:r>
          </w:p>
        </w:tc>
        <w:tc>
          <w:tcPr>
            <w:tcW w:w="4942" w:type="dxa"/>
            <w:gridSpan w:val="2"/>
            <w:vAlign w:val="center"/>
          </w:tcPr>
          <w:p w14:paraId="79A69431" w14:textId="23BF15D5" w:rsidR="003952A4" w:rsidRPr="00204EEC" w:rsidRDefault="003952A4" w:rsidP="009B1A60">
            <w:pPr>
              <w:rPr>
                <w:sz w:val="28"/>
                <w:szCs w:val="28"/>
              </w:rPr>
            </w:pPr>
            <w:r w:rsidRPr="00204EEC">
              <w:rPr>
                <w:sz w:val="28"/>
                <w:szCs w:val="28"/>
              </w:rPr>
              <w:t>Федеральная служба по экологическому, технологическому и атомному надзору (</w:t>
            </w:r>
            <w:proofErr w:type="spellStart"/>
            <w:r w:rsidRPr="00204EEC">
              <w:rPr>
                <w:sz w:val="28"/>
                <w:szCs w:val="28"/>
              </w:rPr>
              <w:t>Ростехнадзор</w:t>
            </w:r>
            <w:proofErr w:type="spellEnd"/>
            <w:r w:rsidRPr="00204EEC">
              <w:rPr>
                <w:sz w:val="28"/>
                <w:szCs w:val="28"/>
              </w:rPr>
              <w:t>)</w:t>
            </w:r>
          </w:p>
          <w:p w14:paraId="76458DFF" w14:textId="77777777" w:rsidR="00761651" w:rsidRPr="00896198" w:rsidRDefault="00761651" w:rsidP="009B1A60">
            <w:pPr>
              <w:rPr>
                <w:szCs w:val="24"/>
              </w:rPr>
            </w:pPr>
          </w:p>
        </w:tc>
      </w:tr>
      <w:tr w:rsidR="00D57469" w:rsidRPr="00896198" w14:paraId="511B2069" w14:textId="77777777" w:rsidTr="00507E70">
        <w:trPr>
          <w:trHeight w:val="707"/>
        </w:trPr>
        <w:tc>
          <w:tcPr>
            <w:tcW w:w="5253" w:type="dxa"/>
            <w:gridSpan w:val="2"/>
            <w:vMerge w:val="restart"/>
            <w:vAlign w:val="center"/>
          </w:tcPr>
          <w:p w14:paraId="6BAB564F" w14:textId="2C6D156C" w:rsidR="00D57469" w:rsidRPr="00896198" w:rsidRDefault="00D57469" w:rsidP="00C200B4">
            <w:pPr>
              <w:spacing w:before="240" w:after="120"/>
              <w:jc w:val="both"/>
              <w:rPr>
                <w:szCs w:val="24"/>
              </w:rPr>
            </w:pPr>
            <w:r>
              <w:rPr>
                <w:szCs w:val="24"/>
              </w:rPr>
              <w:t>1.3 Степень регулирующего воздействия проекта</w:t>
            </w:r>
          </w:p>
        </w:tc>
        <w:tc>
          <w:tcPr>
            <w:tcW w:w="2822" w:type="dxa"/>
            <w:vAlign w:val="center"/>
          </w:tcPr>
          <w:p w14:paraId="1B40E4B1" w14:textId="2EC7E45B" w:rsidR="00D57469" w:rsidRDefault="00D57469" w:rsidP="00D57469">
            <w:pPr>
              <w:jc w:val="center"/>
              <w:rPr>
                <w:sz w:val="28"/>
                <w:szCs w:val="28"/>
                <w:lang w:val="en-US"/>
              </w:rPr>
            </w:pPr>
            <w:r w:rsidRPr="00896198">
              <w:rPr>
                <w:szCs w:val="24"/>
              </w:rPr>
              <w:t>высокая</w:t>
            </w:r>
          </w:p>
        </w:tc>
        <w:tc>
          <w:tcPr>
            <w:tcW w:w="2120" w:type="dxa"/>
            <w:vAlign w:val="center"/>
          </w:tcPr>
          <w:p w14:paraId="271AFAFA" w14:textId="6E8928A4" w:rsidR="00D57469" w:rsidRDefault="0027653F" w:rsidP="00D574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D57469" w:rsidRPr="00896198" w14:paraId="5CBAE4EE" w14:textId="77777777" w:rsidTr="00507E70">
        <w:trPr>
          <w:trHeight w:val="689"/>
        </w:trPr>
        <w:tc>
          <w:tcPr>
            <w:tcW w:w="5253" w:type="dxa"/>
            <w:gridSpan w:val="2"/>
            <w:vMerge/>
            <w:vAlign w:val="center"/>
          </w:tcPr>
          <w:p w14:paraId="0C2FCA42" w14:textId="77777777" w:rsidR="00D57469" w:rsidRDefault="00D57469" w:rsidP="00D57469">
            <w:pPr>
              <w:spacing w:before="240" w:after="120"/>
              <w:rPr>
                <w:szCs w:val="24"/>
              </w:rPr>
            </w:pPr>
          </w:p>
        </w:tc>
        <w:tc>
          <w:tcPr>
            <w:tcW w:w="2822" w:type="dxa"/>
            <w:vAlign w:val="center"/>
          </w:tcPr>
          <w:p w14:paraId="350FEEBF" w14:textId="4590401D" w:rsidR="00D57469" w:rsidRDefault="00D57469" w:rsidP="00D57469">
            <w:pPr>
              <w:jc w:val="center"/>
              <w:rPr>
                <w:sz w:val="28"/>
                <w:szCs w:val="28"/>
                <w:lang w:val="en-US"/>
              </w:rPr>
            </w:pPr>
            <w:r w:rsidRPr="00896198">
              <w:rPr>
                <w:szCs w:val="24"/>
              </w:rPr>
              <w:t>средняя</w:t>
            </w:r>
          </w:p>
        </w:tc>
        <w:tc>
          <w:tcPr>
            <w:tcW w:w="2120" w:type="dxa"/>
            <w:vAlign w:val="center"/>
          </w:tcPr>
          <w:p w14:paraId="206EFBB4" w14:textId="6F883D3A" w:rsidR="00D57469" w:rsidRDefault="0027653F" w:rsidP="00D574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D57469" w:rsidRPr="00896198" w14:paraId="50A4DF78" w14:textId="77777777" w:rsidTr="00507E70">
        <w:trPr>
          <w:trHeight w:val="726"/>
        </w:trPr>
        <w:tc>
          <w:tcPr>
            <w:tcW w:w="5253" w:type="dxa"/>
            <w:gridSpan w:val="2"/>
            <w:vMerge/>
            <w:vAlign w:val="center"/>
          </w:tcPr>
          <w:p w14:paraId="08ED75AD" w14:textId="77777777" w:rsidR="00D57469" w:rsidRDefault="00D57469" w:rsidP="00D57469">
            <w:pPr>
              <w:spacing w:before="240" w:after="120"/>
              <w:rPr>
                <w:szCs w:val="24"/>
              </w:rPr>
            </w:pPr>
          </w:p>
        </w:tc>
        <w:tc>
          <w:tcPr>
            <w:tcW w:w="2822" w:type="dxa"/>
            <w:vAlign w:val="center"/>
          </w:tcPr>
          <w:p w14:paraId="3A0DE656" w14:textId="49F87632" w:rsidR="00D57469" w:rsidRDefault="00D57469" w:rsidP="00D57469">
            <w:pPr>
              <w:jc w:val="center"/>
              <w:rPr>
                <w:sz w:val="28"/>
                <w:szCs w:val="28"/>
                <w:lang w:val="en-US"/>
              </w:rPr>
            </w:pPr>
            <w:r w:rsidRPr="00896198">
              <w:rPr>
                <w:szCs w:val="24"/>
              </w:rPr>
              <w:t>низкая</w:t>
            </w:r>
          </w:p>
        </w:tc>
        <w:tc>
          <w:tcPr>
            <w:tcW w:w="2120" w:type="dxa"/>
            <w:vAlign w:val="center"/>
          </w:tcPr>
          <w:p w14:paraId="18C820F4" w14:textId="512EC48E" w:rsidR="00D57469" w:rsidRDefault="0027653F" w:rsidP="00D574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D57469" w:rsidRPr="00896198" w14:paraId="55662059" w14:textId="77777777" w:rsidTr="00507E70">
        <w:trPr>
          <w:trHeight w:val="655"/>
        </w:trPr>
        <w:tc>
          <w:tcPr>
            <w:tcW w:w="4148" w:type="dxa"/>
            <w:vAlign w:val="center"/>
          </w:tcPr>
          <w:p w14:paraId="2B7C8B1F" w14:textId="69D35301" w:rsidR="00D57469" w:rsidRPr="00896198" w:rsidRDefault="00D57469" w:rsidP="00D57469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1.4. Идентификационный номер проекта акта:</w:t>
            </w:r>
          </w:p>
        </w:tc>
        <w:tc>
          <w:tcPr>
            <w:tcW w:w="6047" w:type="dxa"/>
            <w:gridSpan w:val="3"/>
            <w:vAlign w:val="center"/>
          </w:tcPr>
          <w:p w14:paraId="7898F0E8" w14:textId="77777777" w:rsidR="00D57469" w:rsidRPr="00896198" w:rsidRDefault="00D57469" w:rsidP="00D57469">
            <w:pPr>
              <w:jc w:val="center"/>
              <w:rPr>
                <w:bCs/>
                <w:szCs w:val="24"/>
                <w:lang w:val="en-US"/>
              </w:rPr>
            </w:pPr>
            <w:r w:rsidRPr="00896198">
              <w:rPr>
                <w:bCs/>
                <w:szCs w:val="24"/>
                <w:lang w:val="en-US"/>
              </w:rPr>
              <w:t>02/08/09-24/00150953</w:t>
            </w:r>
          </w:p>
          <w:p w14:paraId="63F1FC3A" w14:textId="1E5EF2D6" w:rsidR="00D57469" w:rsidRPr="00896198" w:rsidRDefault="00D57469" w:rsidP="00D57469">
            <w:pPr>
              <w:jc w:val="center"/>
              <w:rPr>
                <w:szCs w:val="24"/>
              </w:rPr>
            </w:pPr>
          </w:p>
        </w:tc>
      </w:tr>
      <w:tr w:rsidR="00D57469" w:rsidRPr="00896198" w14:paraId="30AC2FB3" w14:textId="77777777" w:rsidTr="00507E70">
        <w:trPr>
          <w:trHeight w:val="655"/>
        </w:trPr>
        <w:tc>
          <w:tcPr>
            <w:tcW w:w="5253" w:type="dxa"/>
            <w:gridSpan w:val="2"/>
            <w:vAlign w:val="center"/>
          </w:tcPr>
          <w:p w14:paraId="49F3EA05" w14:textId="77777777" w:rsidR="00D57469" w:rsidRPr="00896198" w:rsidRDefault="00D57469" w:rsidP="00D57469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1.5. Сроки размещения уведомления:</w:t>
            </w:r>
          </w:p>
        </w:tc>
        <w:tc>
          <w:tcPr>
            <w:tcW w:w="4942" w:type="dxa"/>
            <w:gridSpan w:val="2"/>
            <w:vAlign w:val="center"/>
          </w:tcPr>
          <w:p w14:paraId="11E8B20A" w14:textId="360C404F" w:rsidR="00D57469" w:rsidRPr="00204EEC" w:rsidRDefault="00D57469" w:rsidP="00D57469">
            <w:pPr>
              <w:jc w:val="center"/>
              <w:rPr>
                <w:sz w:val="28"/>
                <w:szCs w:val="28"/>
              </w:rPr>
            </w:pPr>
            <w:r w:rsidRPr="00204EEC">
              <w:rPr>
                <w:sz w:val="28"/>
                <w:szCs w:val="28"/>
              </w:rPr>
              <w:t xml:space="preserve">Уведомление на официальном сайте </w:t>
            </w:r>
            <w:r w:rsidRPr="00896198">
              <w:rPr>
                <w:sz w:val="28"/>
                <w:szCs w:val="28"/>
                <w:lang w:val="en-US"/>
              </w:rPr>
              <w:t>regulation</w:t>
            </w:r>
            <w:r w:rsidRPr="00204EEC">
              <w:rPr>
                <w:sz w:val="28"/>
                <w:szCs w:val="28"/>
              </w:rPr>
              <w:t>.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gov</w:t>
            </w:r>
            <w:proofErr w:type="spellEnd"/>
            <w:r w:rsidRPr="00204EEC">
              <w:rPr>
                <w:sz w:val="28"/>
                <w:szCs w:val="28"/>
              </w:rPr>
              <w:t>.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204EEC">
              <w:rPr>
                <w:sz w:val="28"/>
                <w:szCs w:val="28"/>
              </w:rPr>
              <w:t xml:space="preserve"> в информационно-телекоммуникационной сети «Интернет» не размещалось на основании решения разработчика, принятого в соответствии с требованиями пункта 9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</w:t>
            </w:r>
            <w:r w:rsidRPr="00204EEC">
              <w:rPr>
                <w:sz w:val="28"/>
                <w:szCs w:val="28"/>
              </w:rPr>
              <w:lastRenderedPageBreak/>
              <w:t>Правительства Российской Федерации от 17 декабря 2012 г. № 1318</w:t>
            </w:r>
          </w:p>
          <w:p w14:paraId="2D65AD0A" w14:textId="77777777" w:rsidR="00D57469" w:rsidRPr="00896198" w:rsidRDefault="00D57469" w:rsidP="00D57469">
            <w:pPr>
              <w:jc w:val="center"/>
              <w:rPr>
                <w:szCs w:val="24"/>
              </w:rPr>
            </w:pPr>
          </w:p>
        </w:tc>
      </w:tr>
      <w:tr w:rsidR="00D57469" w:rsidRPr="00896198" w14:paraId="1CAC2877" w14:textId="77777777" w:rsidTr="00507E70">
        <w:trPr>
          <w:trHeight w:val="621"/>
        </w:trPr>
        <w:tc>
          <w:tcPr>
            <w:tcW w:w="5253" w:type="dxa"/>
            <w:gridSpan w:val="2"/>
            <w:vAlign w:val="center"/>
          </w:tcPr>
          <w:p w14:paraId="58AEC26A" w14:textId="77777777" w:rsidR="00D57469" w:rsidRPr="00896198" w:rsidRDefault="00D57469" w:rsidP="00D57469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lastRenderedPageBreak/>
              <w:t>1.6. Сроки проведения публичных обсуждений проекта акта:</w:t>
            </w:r>
          </w:p>
        </w:tc>
        <w:tc>
          <w:tcPr>
            <w:tcW w:w="4942" w:type="dxa"/>
            <w:gridSpan w:val="2"/>
            <w:vAlign w:val="center"/>
          </w:tcPr>
          <w:p w14:paraId="67423532" w14:textId="640EAF78" w:rsidR="00D57469" w:rsidRPr="00896198" w:rsidRDefault="00D57469" w:rsidP="00D57469">
            <w:pPr>
              <w:jc w:val="center"/>
              <w:rPr>
                <w:sz w:val="28"/>
                <w:szCs w:val="28"/>
                <w:lang w:val="en-US"/>
              </w:rPr>
            </w:pPr>
            <w:r w:rsidRPr="00896198">
              <w:rPr>
                <w:sz w:val="28"/>
                <w:szCs w:val="28"/>
                <w:lang w:val="en-US"/>
              </w:rPr>
              <w:t xml:space="preserve">20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рабочих</w:t>
            </w:r>
            <w:proofErr w:type="spellEnd"/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дней</w:t>
            </w:r>
            <w:proofErr w:type="spellEnd"/>
          </w:p>
          <w:p w14:paraId="436534EC" w14:textId="77777777" w:rsidR="00D57469" w:rsidRPr="00896198" w:rsidRDefault="00D57469" w:rsidP="00D57469">
            <w:pPr>
              <w:jc w:val="center"/>
              <w:rPr>
                <w:szCs w:val="24"/>
              </w:rPr>
            </w:pPr>
          </w:p>
        </w:tc>
      </w:tr>
    </w:tbl>
    <w:p w14:paraId="139911D5" w14:textId="77777777" w:rsidR="00587F7A" w:rsidRPr="00896198" w:rsidRDefault="000F4AD8" w:rsidP="007963A3">
      <w:pPr>
        <w:spacing w:before="120" w:after="120"/>
        <w:jc w:val="both"/>
        <w:rPr>
          <w:b/>
          <w:bCs/>
          <w:color w:val="2F5496" w:themeColor="accent1" w:themeShade="BF"/>
          <w:sz w:val="32"/>
          <w:szCs w:val="32"/>
        </w:rPr>
      </w:pPr>
      <w:r w:rsidRPr="00896198">
        <w:rPr>
          <w:b/>
          <w:bCs/>
          <w:sz w:val="28"/>
          <w:szCs w:val="28"/>
        </w:rPr>
        <w:t>2</w:t>
      </w:r>
      <w:r w:rsidR="006C19D5" w:rsidRPr="00896198">
        <w:rPr>
          <w:b/>
          <w:bCs/>
          <w:sz w:val="28"/>
          <w:szCs w:val="28"/>
        </w:rPr>
        <w:t>. Краткое описание проблемы и способов ее ре</w:t>
      </w:r>
      <w:r w:rsidR="00A27A77" w:rsidRPr="00896198">
        <w:rPr>
          <w:b/>
          <w:bCs/>
          <w:sz w:val="28"/>
          <w:szCs w:val="28"/>
        </w:rPr>
        <w:t>шения</w:t>
      </w: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1870"/>
        <w:gridCol w:w="51"/>
        <w:gridCol w:w="1397"/>
        <w:gridCol w:w="136"/>
        <w:gridCol w:w="792"/>
        <w:gridCol w:w="852"/>
        <w:gridCol w:w="71"/>
        <w:gridCol w:w="780"/>
        <w:gridCol w:w="3031"/>
        <w:gridCol w:w="1215"/>
      </w:tblGrid>
      <w:tr w:rsidR="00587F7A" w:rsidRPr="00896198" w14:paraId="02906402" w14:textId="77777777" w:rsidTr="00507E70">
        <w:trPr>
          <w:trHeight w:val="352"/>
        </w:trPr>
        <w:tc>
          <w:tcPr>
            <w:tcW w:w="1870" w:type="dxa"/>
            <w:vMerge w:val="restart"/>
          </w:tcPr>
          <w:p w14:paraId="724DDF7C" w14:textId="3B3216C9" w:rsidR="00587F7A" w:rsidRPr="00896198" w:rsidRDefault="00076B5B" w:rsidP="00076B5B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2</w:t>
            </w:r>
            <w:r w:rsidR="00587F7A" w:rsidRPr="00896198">
              <w:rPr>
                <w:szCs w:val="24"/>
              </w:rPr>
              <w:t>.</w:t>
            </w:r>
            <w:r w:rsidRPr="00896198">
              <w:rPr>
                <w:szCs w:val="24"/>
              </w:rPr>
              <w:t>1</w:t>
            </w:r>
            <w:r w:rsidR="001A7ADD" w:rsidRPr="00896198">
              <w:rPr>
                <w:szCs w:val="24"/>
              </w:rPr>
              <w:t>.</w:t>
            </w:r>
            <w:r w:rsidR="00587F7A" w:rsidRPr="00896198">
              <w:rPr>
                <w:szCs w:val="24"/>
              </w:rPr>
              <w:t xml:space="preserve"> Основанием для разработки проекта акта является:</w:t>
            </w:r>
          </w:p>
        </w:tc>
        <w:tc>
          <w:tcPr>
            <w:tcW w:w="7110" w:type="dxa"/>
            <w:gridSpan w:val="8"/>
            <w:vAlign w:val="center"/>
          </w:tcPr>
          <w:p w14:paraId="30838059" w14:textId="77777777" w:rsidR="00587F7A" w:rsidRPr="00896198" w:rsidRDefault="00587F7A" w:rsidP="009721BC">
            <w:pPr>
              <w:spacing w:before="40" w:after="40"/>
              <w:rPr>
                <w:szCs w:val="24"/>
              </w:rPr>
            </w:pPr>
            <w:r w:rsidRPr="00896198">
              <w:rPr>
                <w:szCs w:val="24"/>
              </w:rPr>
              <w:t>Положения нормативного правового акта большей юридической силы</w:t>
            </w:r>
          </w:p>
        </w:tc>
        <w:tc>
          <w:tcPr>
            <w:tcW w:w="1215" w:type="dxa"/>
            <w:vAlign w:val="center"/>
          </w:tcPr>
          <w:p w14:paraId="3FDFAA2D" w14:textId="18D46F77" w:rsidR="00587F7A" w:rsidRPr="00896198" w:rsidRDefault="0027653F" w:rsidP="009721BC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4EEC">
              <w:rPr>
                <w:sz w:val="28"/>
                <w:szCs w:val="28"/>
              </w:rPr>
              <w:t>да</w:t>
            </w:r>
          </w:p>
        </w:tc>
      </w:tr>
      <w:tr w:rsidR="00C76472" w:rsidRPr="00896198" w14:paraId="123ACD65" w14:textId="77777777" w:rsidTr="00507E70">
        <w:trPr>
          <w:trHeight w:val="352"/>
        </w:trPr>
        <w:tc>
          <w:tcPr>
            <w:tcW w:w="1870" w:type="dxa"/>
            <w:vMerge/>
          </w:tcPr>
          <w:p w14:paraId="7859442A" w14:textId="77777777" w:rsidR="00C76472" w:rsidRPr="00896198" w:rsidRDefault="00C76472" w:rsidP="00C76472">
            <w:pPr>
              <w:spacing w:before="240" w:after="120"/>
              <w:rPr>
                <w:szCs w:val="24"/>
              </w:rPr>
            </w:pPr>
          </w:p>
        </w:tc>
        <w:tc>
          <w:tcPr>
            <w:tcW w:w="7110" w:type="dxa"/>
            <w:gridSpan w:val="8"/>
            <w:vAlign w:val="center"/>
          </w:tcPr>
          <w:p w14:paraId="1398FC3E" w14:textId="77777777" w:rsidR="00C76472" w:rsidRPr="00896198" w:rsidRDefault="00C76472" w:rsidP="009721BC">
            <w:pPr>
              <w:spacing w:before="40" w:after="40"/>
              <w:rPr>
                <w:szCs w:val="24"/>
              </w:rPr>
            </w:pPr>
            <w:r w:rsidRPr="00896198">
              <w:rPr>
                <w:szCs w:val="24"/>
              </w:rPr>
              <w:t>Инициатива разработчика</w:t>
            </w:r>
          </w:p>
        </w:tc>
        <w:tc>
          <w:tcPr>
            <w:tcW w:w="1215" w:type="dxa"/>
            <w:vAlign w:val="center"/>
          </w:tcPr>
          <w:p w14:paraId="6F11A02D" w14:textId="4146C517" w:rsidR="00C76472" w:rsidRPr="00896198" w:rsidRDefault="0027653F" w:rsidP="009721BC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87F7A" w:rsidRPr="00896198" w14:paraId="1ACC7376" w14:textId="77777777" w:rsidTr="00507E70">
        <w:trPr>
          <w:trHeight w:val="351"/>
        </w:trPr>
        <w:tc>
          <w:tcPr>
            <w:tcW w:w="1870" w:type="dxa"/>
            <w:vMerge/>
          </w:tcPr>
          <w:p w14:paraId="74E656A8" w14:textId="77777777" w:rsidR="00587F7A" w:rsidRPr="00896198" w:rsidRDefault="00587F7A" w:rsidP="00450725">
            <w:pPr>
              <w:spacing w:before="240" w:after="120"/>
              <w:rPr>
                <w:szCs w:val="24"/>
              </w:rPr>
            </w:pPr>
          </w:p>
        </w:tc>
        <w:tc>
          <w:tcPr>
            <w:tcW w:w="7110" w:type="dxa"/>
            <w:gridSpan w:val="8"/>
            <w:vAlign w:val="center"/>
          </w:tcPr>
          <w:p w14:paraId="4397695C" w14:textId="77777777" w:rsidR="00587F7A" w:rsidRPr="00896198" w:rsidRDefault="00C76472" w:rsidP="009721BC">
            <w:pPr>
              <w:spacing w:before="40" w:after="40"/>
              <w:rPr>
                <w:szCs w:val="24"/>
              </w:rPr>
            </w:pPr>
            <w:r w:rsidRPr="00896198">
              <w:rPr>
                <w:szCs w:val="24"/>
              </w:rPr>
              <w:t>Иное</w:t>
            </w:r>
          </w:p>
        </w:tc>
        <w:tc>
          <w:tcPr>
            <w:tcW w:w="1215" w:type="dxa"/>
            <w:vAlign w:val="center"/>
          </w:tcPr>
          <w:p w14:paraId="22B1D1DB" w14:textId="5504C773" w:rsidR="00587F7A" w:rsidRPr="00896198" w:rsidRDefault="0027653F" w:rsidP="009721BC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1246D" w:rsidRPr="00896198" w14:paraId="417B96DD" w14:textId="77777777" w:rsidTr="00507E70">
        <w:trPr>
          <w:trHeight w:val="351"/>
        </w:trPr>
        <w:tc>
          <w:tcPr>
            <w:tcW w:w="10195" w:type="dxa"/>
            <w:gridSpan w:val="10"/>
          </w:tcPr>
          <w:p w14:paraId="5CE69ABD" w14:textId="7FAF21AB" w:rsidR="003952A4" w:rsidRPr="00896198" w:rsidRDefault="003952A4" w:rsidP="003952A4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96198">
              <w:rPr>
                <w:sz w:val="28"/>
                <w:szCs w:val="28"/>
              </w:rPr>
              <w:t xml:space="preserve">пункт 3 статьи 4 Федерального закона от 21 июля 1997 г. № 116-ФЗ </w:t>
            </w:r>
            <w:r w:rsidR="00204EEC">
              <w:rPr>
                <w:sz w:val="28"/>
                <w:szCs w:val="28"/>
              </w:rPr>
              <w:t xml:space="preserve">                              </w:t>
            </w:r>
            <w:proofErr w:type="gramStart"/>
            <w:r w:rsidR="00204EEC">
              <w:rPr>
                <w:sz w:val="28"/>
                <w:szCs w:val="28"/>
              </w:rPr>
              <w:t xml:space="preserve">   </w:t>
            </w:r>
            <w:r w:rsidRPr="00896198">
              <w:rPr>
                <w:sz w:val="28"/>
                <w:szCs w:val="28"/>
              </w:rPr>
              <w:t>«</w:t>
            </w:r>
            <w:proofErr w:type="gramEnd"/>
            <w:r w:rsidRPr="00896198">
              <w:rPr>
                <w:sz w:val="28"/>
                <w:szCs w:val="28"/>
              </w:rPr>
              <w:t>О промышленной безопасности опасных производственных объектов»</w:t>
            </w:r>
            <w:r w:rsidR="000D4687">
              <w:rPr>
                <w:sz w:val="28"/>
                <w:szCs w:val="28"/>
              </w:rPr>
              <w:t>; решение Правительства Российской Федерации, принятое в 2024 г.</w:t>
            </w:r>
          </w:p>
          <w:p w14:paraId="3076327C" w14:textId="414F0216" w:rsidR="00AC162D" w:rsidRPr="00896198" w:rsidRDefault="003952A4" w:rsidP="003952A4">
            <w:pPr>
              <w:spacing w:before="120" w:after="120"/>
              <w:jc w:val="center"/>
              <w:rPr>
                <w:i/>
                <w:iCs/>
                <w:color w:val="A6A6A6" w:themeColor="background1" w:themeShade="A6"/>
                <w:szCs w:val="24"/>
                <w:u w:val="single"/>
              </w:rPr>
            </w:pPr>
            <w:r w:rsidRPr="00896198">
              <w:rPr>
                <w:i/>
                <w:sz w:val="28"/>
                <w:szCs w:val="28"/>
              </w:rPr>
              <w:t xml:space="preserve"> </w:t>
            </w:r>
            <w:r w:rsidRPr="00896198">
              <w:rPr>
                <w:i/>
                <w:iCs/>
                <w:color w:val="808080" w:themeColor="background1" w:themeShade="80"/>
                <w:szCs w:val="24"/>
              </w:rPr>
              <w:t>(место для текстового описания)</w:t>
            </w:r>
          </w:p>
        </w:tc>
      </w:tr>
      <w:tr w:rsidR="00587F7A" w:rsidRPr="00896198" w14:paraId="73A8BE0E" w14:textId="77777777" w:rsidTr="00507E70">
        <w:trPr>
          <w:trHeight w:val="416"/>
        </w:trPr>
        <w:tc>
          <w:tcPr>
            <w:tcW w:w="10195" w:type="dxa"/>
            <w:gridSpan w:val="10"/>
          </w:tcPr>
          <w:p w14:paraId="3D5771A1" w14:textId="77777777" w:rsidR="00587F7A" w:rsidRPr="00896198" w:rsidRDefault="00076B5B" w:rsidP="009B7343">
            <w:pPr>
              <w:spacing w:before="120" w:after="40"/>
              <w:rPr>
                <w:szCs w:val="24"/>
              </w:rPr>
            </w:pPr>
            <w:r w:rsidRPr="00896198">
              <w:rPr>
                <w:szCs w:val="24"/>
              </w:rPr>
              <w:t>2</w:t>
            </w:r>
            <w:r w:rsidR="00587F7A" w:rsidRPr="00896198">
              <w:rPr>
                <w:szCs w:val="24"/>
              </w:rPr>
              <w:t>.</w:t>
            </w:r>
            <w:r w:rsidRPr="00896198">
              <w:rPr>
                <w:szCs w:val="24"/>
              </w:rPr>
              <w:t>2</w:t>
            </w:r>
            <w:r w:rsidR="001A7ADD" w:rsidRPr="00896198">
              <w:rPr>
                <w:szCs w:val="24"/>
              </w:rPr>
              <w:t>.</w:t>
            </w:r>
            <w:r w:rsidR="00587F7A" w:rsidRPr="00896198">
              <w:rPr>
                <w:szCs w:val="24"/>
              </w:rPr>
              <w:t xml:space="preserve"> К</w:t>
            </w:r>
            <w:r w:rsidR="00AC162D" w:rsidRPr="00896198">
              <w:rPr>
                <w:szCs w:val="24"/>
              </w:rPr>
              <w:t>раткое</w:t>
            </w:r>
            <w:r w:rsidR="00587F7A" w:rsidRPr="00896198">
              <w:rPr>
                <w:szCs w:val="24"/>
              </w:rPr>
              <w:t xml:space="preserve"> опи</w:t>
            </w:r>
            <w:r w:rsidR="00AC162D" w:rsidRPr="00896198">
              <w:rPr>
                <w:szCs w:val="24"/>
              </w:rPr>
              <w:t>сание</w:t>
            </w:r>
            <w:r w:rsidR="00587F7A" w:rsidRPr="00896198">
              <w:rPr>
                <w:szCs w:val="24"/>
              </w:rPr>
              <w:t xml:space="preserve"> проблем</w:t>
            </w:r>
            <w:r w:rsidR="00AC162D" w:rsidRPr="00896198">
              <w:rPr>
                <w:szCs w:val="24"/>
              </w:rPr>
              <w:t>ы</w:t>
            </w:r>
            <w:r w:rsidR="00587F7A" w:rsidRPr="00896198">
              <w:rPr>
                <w:szCs w:val="24"/>
              </w:rPr>
              <w:t>, на решение которой направлен предлагаемый способ регулирования</w:t>
            </w:r>
            <w:r w:rsidR="00652A49" w:rsidRPr="00896198">
              <w:rPr>
                <w:szCs w:val="24"/>
              </w:rPr>
              <w:t>:</w:t>
            </w:r>
            <w:r w:rsidR="00587F7A" w:rsidRPr="00896198">
              <w:rPr>
                <w:szCs w:val="24"/>
              </w:rPr>
              <w:t xml:space="preserve"> </w:t>
            </w:r>
          </w:p>
          <w:p w14:paraId="2A5D6C2B" w14:textId="6F7F4B53" w:rsidR="003952A4" w:rsidRPr="00896198" w:rsidRDefault="003952A4" w:rsidP="003952A4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96198">
              <w:rPr>
                <w:sz w:val="28"/>
                <w:szCs w:val="28"/>
              </w:rPr>
              <w:t xml:space="preserve">Федеральные нормы и правила в области промышленной безопасности «Правила промышленной безопасности складов нефти и нефтепродуктов», утвержденные приказом Федеральной службы по экологическому, технологическому и атомному надзору от 15 декабря 2020 г. № 529 (далее - Правила), разработаны до начала специальной военной операции и не учитывают сложившиеся геополитические реалии, потенциальные угрозы безопасного функционирования опасных производственных объектов хранения нефти и нефтепродуктов. В частности, пунктом 75 Правил установлено ограничение для хозяйствующих субъектов осуществлять хранение нефти и нефтепродуктов в подземных и заглубленных резервуарах на вновь построенных и реконструированных объектах, за исключением объектов хранения, подведомственных Минобороны России, МЧС России, ФСО России, ФСБ России, </w:t>
            </w:r>
            <w:proofErr w:type="spellStart"/>
            <w:r w:rsidRPr="00896198">
              <w:rPr>
                <w:sz w:val="28"/>
                <w:szCs w:val="28"/>
              </w:rPr>
              <w:t>Росгвардии</w:t>
            </w:r>
            <w:proofErr w:type="spellEnd"/>
            <w:r w:rsidRPr="00896198">
              <w:rPr>
                <w:sz w:val="28"/>
                <w:szCs w:val="28"/>
              </w:rPr>
              <w:t xml:space="preserve">, </w:t>
            </w:r>
            <w:proofErr w:type="spellStart"/>
            <w:r w:rsidRPr="00896198">
              <w:rPr>
                <w:sz w:val="28"/>
                <w:szCs w:val="28"/>
              </w:rPr>
              <w:t>Росрезерву</w:t>
            </w:r>
            <w:proofErr w:type="spellEnd"/>
            <w:r w:rsidRPr="00896198">
              <w:rPr>
                <w:sz w:val="28"/>
                <w:szCs w:val="28"/>
              </w:rPr>
              <w:t xml:space="preserve"> и ГУСП. В результате указанное ограничение не позволяет в полной мере обеспечить безопасность </w:t>
            </w:r>
            <w:r w:rsidR="00204EEC">
              <w:rPr>
                <w:sz w:val="28"/>
                <w:szCs w:val="28"/>
              </w:rPr>
              <w:t xml:space="preserve">опасных производственных </w:t>
            </w:r>
            <w:r w:rsidRPr="00896198">
              <w:rPr>
                <w:sz w:val="28"/>
                <w:szCs w:val="28"/>
              </w:rPr>
              <w:t xml:space="preserve">объектов </w:t>
            </w:r>
            <w:r w:rsidR="00204EEC">
              <w:rPr>
                <w:sz w:val="28"/>
                <w:szCs w:val="28"/>
              </w:rPr>
              <w:t xml:space="preserve">хранения нефти и нефтепродуктов, </w:t>
            </w:r>
            <w:r w:rsidRPr="00896198">
              <w:rPr>
                <w:sz w:val="28"/>
                <w:szCs w:val="28"/>
              </w:rPr>
              <w:t>установлен</w:t>
            </w:r>
            <w:r w:rsidR="00204EEC">
              <w:rPr>
                <w:sz w:val="28"/>
                <w:szCs w:val="28"/>
              </w:rPr>
              <w:t>н</w:t>
            </w:r>
            <w:r w:rsidR="006711A2">
              <w:rPr>
                <w:sz w:val="28"/>
                <w:szCs w:val="28"/>
              </w:rPr>
              <w:t>ую</w:t>
            </w:r>
            <w:r w:rsidRPr="00896198">
              <w:rPr>
                <w:sz w:val="28"/>
                <w:szCs w:val="28"/>
              </w:rPr>
              <w:t xml:space="preserve"> Федеральным законом от 21 июля 2011 г. № 256-ФЗ </w:t>
            </w:r>
            <w:r w:rsidR="00204EEC">
              <w:rPr>
                <w:sz w:val="28"/>
                <w:szCs w:val="28"/>
              </w:rPr>
              <w:t xml:space="preserve">                              </w:t>
            </w:r>
            <w:proofErr w:type="gramStart"/>
            <w:r w:rsidR="00204EEC">
              <w:rPr>
                <w:sz w:val="28"/>
                <w:szCs w:val="28"/>
              </w:rPr>
              <w:t xml:space="preserve">   </w:t>
            </w:r>
            <w:r w:rsidRPr="00896198">
              <w:rPr>
                <w:sz w:val="28"/>
                <w:szCs w:val="28"/>
              </w:rPr>
              <w:t>«</w:t>
            </w:r>
            <w:proofErr w:type="gramEnd"/>
            <w:r w:rsidRPr="00896198">
              <w:rPr>
                <w:sz w:val="28"/>
                <w:szCs w:val="28"/>
              </w:rPr>
              <w:t>О безопасности объектов топливно-энергетического комплекса»</w:t>
            </w:r>
            <w:r w:rsidR="00204EEC">
              <w:rPr>
                <w:sz w:val="28"/>
                <w:szCs w:val="28"/>
              </w:rPr>
              <w:t>, область применения которого распространяется на данные объекты</w:t>
            </w:r>
            <w:r w:rsidRPr="00896198">
              <w:rPr>
                <w:sz w:val="28"/>
                <w:szCs w:val="28"/>
              </w:rPr>
              <w:t>.</w:t>
            </w:r>
          </w:p>
          <w:p w14:paraId="27FBB96F" w14:textId="5229DB6C" w:rsidR="003952A4" w:rsidRPr="00896198" w:rsidRDefault="003952A4" w:rsidP="003952A4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 (место для текстового описания) (максимум 7 строк)</w:t>
            </w:r>
          </w:p>
          <w:p w14:paraId="7B151A8E" w14:textId="5F8664B2" w:rsidR="00D87182" w:rsidRPr="00896198" w:rsidRDefault="00D5117D" w:rsidP="003952A4">
            <w:pPr>
              <w:spacing w:before="120" w:after="120"/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>Заполняется на основ</w:t>
            </w:r>
            <w:r w:rsidR="00A84019" w:rsidRPr="00896198">
              <w:rPr>
                <w:i/>
                <w:iCs/>
                <w:color w:val="808080" w:themeColor="background1" w:themeShade="80"/>
                <w:szCs w:val="24"/>
              </w:rPr>
              <w:t>ании</w:t>
            </w:r>
            <w:r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r w:rsidR="00ED07EF" w:rsidRPr="00896198">
              <w:rPr>
                <w:i/>
                <w:iCs/>
                <w:color w:val="808080" w:themeColor="background1" w:themeShade="80"/>
                <w:szCs w:val="24"/>
              </w:rPr>
              <w:t>информации</w:t>
            </w:r>
            <w:r w:rsidR="005D471B" w:rsidRPr="00896198">
              <w:rPr>
                <w:i/>
                <w:iCs/>
                <w:color w:val="808080" w:themeColor="background1" w:themeShade="80"/>
                <w:szCs w:val="24"/>
              </w:rPr>
              <w:t>, указанной</w:t>
            </w:r>
            <w:r w:rsidR="00587F7A"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 в </w:t>
            </w:r>
            <w:r w:rsidR="00E52843" w:rsidRPr="00896198">
              <w:rPr>
                <w:i/>
                <w:iCs/>
                <w:color w:val="808080" w:themeColor="background1" w:themeShade="80"/>
                <w:szCs w:val="24"/>
              </w:rPr>
              <w:t>пункте 3.9</w:t>
            </w:r>
            <w:r w:rsidR="00234B4B" w:rsidRPr="00896198">
              <w:rPr>
                <w:color w:val="808080" w:themeColor="background1" w:themeShade="80"/>
                <w:szCs w:val="24"/>
              </w:rPr>
              <w:t xml:space="preserve"> </w:t>
            </w:r>
            <w:r w:rsidR="00234B4B" w:rsidRPr="00896198">
              <w:rPr>
                <w:i/>
                <w:iCs/>
                <w:color w:val="808080" w:themeColor="background1" w:themeShade="80"/>
                <w:szCs w:val="24"/>
              </w:rPr>
              <w:t>сводного отчета</w:t>
            </w:r>
            <w:r w:rsidR="00AC162D"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</w:p>
        </w:tc>
      </w:tr>
      <w:tr w:rsidR="00587F7A" w:rsidRPr="00896198" w14:paraId="662AA089" w14:textId="77777777" w:rsidTr="00507E70">
        <w:trPr>
          <w:trHeight w:val="416"/>
        </w:trPr>
        <w:tc>
          <w:tcPr>
            <w:tcW w:w="10195" w:type="dxa"/>
            <w:gridSpan w:val="10"/>
          </w:tcPr>
          <w:p w14:paraId="2B9024AF" w14:textId="77777777" w:rsidR="00587F7A" w:rsidRPr="00896198" w:rsidRDefault="00076B5B" w:rsidP="00652A49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2</w:t>
            </w:r>
            <w:r w:rsidR="00587F7A" w:rsidRPr="00896198">
              <w:rPr>
                <w:szCs w:val="24"/>
              </w:rPr>
              <w:t>.</w:t>
            </w:r>
            <w:r w:rsidRPr="00896198">
              <w:rPr>
                <w:szCs w:val="24"/>
              </w:rPr>
              <w:t>3</w:t>
            </w:r>
            <w:r w:rsidR="001A7ADD" w:rsidRPr="00896198">
              <w:rPr>
                <w:szCs w:val="24"/>
              </w:rPr>
              <w:t>.</w:t>
            </w:r>
            <w:r w:rsidR="00587F7A" w:rsidRPr="00896198">
              <w:rPr>
                <w:szCs w:val="24"/>
              </w:rPr>
              <w:t xml:space="preserve"> Каким образом предлагается решить указанную </w:t>
            </w:r>
            <w:r w:rsidRPr="00896198">
              <w:rPr>
                <w:szCs w:val="24"/>
              </w:rPr>
              <w:t>в пункте 2</w:t>
            </w:r>
            <w:r w:rsidR="00AC162D" w:rsidRPr="00896198">
              <w:rPr>
                <w:szCs w:val="24"/>
              </w:rPr>
              <w:t>.</w:t>
            </w:r>
            <w:r w:rsidRPr="00896198">
              <w:rPr>
                <w:szCs w:val="24"/>
              </w:rPr>
              <w:t>2</w:t>
            </w:r>
            <w:r w:rsidR="00AC162D" w:rsidRPr="00896198">
              <w:rPr>
                <w:szCs w:val="24"/>
              </w:rPr>
              <w:t xml:space="preserve"> </w:t>
            </w:r>
            <w:r w:rsidR="00587F7A" w:rsidRPr="00896198">
              <w:rPr>
                <w:szCs w:val="24"/>
              </w:rPr>
              <w:t>проблему</w:t>
            </w:r>
            <w:r w:rsidR="00652A49" w:rsidRPr="00896198">
              <w:rPr>
                <w:szCs w:val="24"/>
              </w:rPr>
              <w:t>?</w:t>
            </w:r>
          </w:p>
          <w:p w14:paraId="57E41680" w14:textId="1DB2688C" w:rsidR="003952A4" w:rsidRPr="00896198" w:rsidRDefault="003952A4" w:rsidP="003952A4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96198">
              <w:rPr>
                <w:sz w:val="28"/>
                <w:szCs w:val="28"/>
              </w:rPr>
              <w:t xml:space="preserve">Снятие ограничений для </w:t>
            </w:r>
            <w:r w:rsidR="00204EEC">
              <w:rPr>
                <w:sz w:val="28"/>
                <w:szCs w:val="28"/>
              </w:rPr>
              <w:t>хозяйствующих субъектов, эксплуатирующих опасные производственные объекты хранения нефти и нефтепродуктов,</w:t>
            </w:r>
            <w:r w:rsidRPr="00896198">
              <w:rPr>
                <w:sz w:val="28"/>
                <w:szCs w:val="28"/>
              </w:rPr>
              <w:t xml:space="preserve"> посредством внесения изменений в пункт 75 Правил в соответствии с пунктом 3 статьи 4 </w:t>
            </w:r>
            <w:r w:rsidRPr="00896198">
              <w:rPr>
                <w:sz w:val="28"/>
                <w:szCs w:val="28"/>
              </w:rPr>
              <w:lastRenderedPageBreak/>
              <w:t>Федерального закона от 21 июля 1997 г. № 116-ФЗ «О промышленной безопасности опасных производственных объектов».</w:t>
            </w:r>
          </w:p>
          <w:p w14:paraId="5180E5EE" w14:textId="77777777" w:rsidR="003952A4" w:rsidRPr="00896198" w:rsidRDefault="003952A4" w:rsidP="003952A4">
            <w:pPr>
              <w:spacing w:before="120" w:after="120"/>
              <w:jc w:val="center"/>
              <w:rPr>
                <w:i/>
                <w:iCs/>
                <w:color w:val="808080" w:themeColor="background1" w:themeShade="80"/>
                <w:szCs w:val="24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 (место для текстового описания) (максимум 7 строк)</w:t>
            </w:r>
          </w:p>
          <w:p w14:paraId="3F1D67F9" w14:textId="2C678523" w:rsidR="00244381" w:rsidRPr="00896198" w:rsidRDefault="00AC162D" w:rsidP="003952A4">
            <w:pPr>
              <w:spacing w:before="120" w:after="120"/>
              <w:jc w:val="center"/>
              <w:rPr>
                <w:szCs w:val="24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>Опишите пред</w:t>
            </w:r>
            <w:r w:rsidR="00B420EA" w:rsidRPr="00896198">
              <w:rPr>
                <w:i/>
                <w:iCs/>
                <w:color w:val="808080" w:themeColor="background1" w:themeShade="80"/>
                <w:szCs w:val="24"/>
              </w:rPr>
              <w:t>по</w:t>
            </w:r>
            <w:r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лагаемый способ регулирования. </w:t>
            </w:r>
            <w:r w:rsidR="00234B4B" w:rsidRPr="00896198">
              <w:rPr>
                <w:i/>
                <w:iCs/>
                <w:color w:val="808080" w:themeColor="background1" w:themeShade="80"/>
                <w:szCs w:val="24"/>
              </w:rPr>
              <w:t>Заполняется на основ</w:t>
            </w:r>
            <w:r w:rsidR="00A84019" w:rsidRPr="00896198">
              <w:rPr>
                <w:i/>
                <w:iCs/>
                <w:color w:val="808080" w:themeColor="background1" w:themeShade="80"/>
                <w:szCs w:val="24"/>
              </w:rPr>
              <w:t>ании</w:t>
            </w:r>
            <w:r w:rsidR="00234B4B"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r w:rsidR="00ED07EF" w:rsidRPr="00896198">
              <w:rPr>
                <w:i/>
                <w:iCs/>
                <w:color w:val="808080" w:themeColor="background1" w:themeShade="80"/>
                <w:szCs w:val="24"/>
              </w:rPr>
              <w:t>информации</w:t>
            </w:r>
            <w:r w:rsidR="007C6BFF" w:rsidRPr="00896198">
              <w:rPr>
                <w:i/>
                <w:iCs/>
                <w:color w:val="808080" w:themeColor="background1" w:themeShade="80"/>
                <w:szCs w:val="24"/>
              </w:rPr>
              <w:t>, указанной</w:t>
            </w:r>
            <w:r w:rsidR="006154F3"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 </w:t>
            </w:r>
            <w:r w:rsidR="00244381"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в </w:t>
            </w:r>
            <w:r w:rsidR="00C65F21" w:rsidRPr="00896198">
              <w:rPr>
                <w:i/>
                <w:iCs/>
                <w:color w:val="808080" w:themeColor="background1" w:themeShade="80"/>
                <w:szCs w:val="24"/>
              </w:rPr>
              <w:t>пункте 3.13</w:t>
            </w:r>
            <w:r w:rsidR="00234B4B"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</w:t>
            </w:r>
          </w:p>
        </w:tc>
      </w:tr>
      <w:tr w:rsidR="00625563" w:rsidRPr="00896198" w14:paraId="7A72ED24" w14:textId="77777777" w:rsidTr="00507E70">
        <w:trPr>
          <w:trHeight w:val="607"/>
        </w:trPr>
        <w:tc>
          <w:tcPr>
            <w:tcW w:w="10195" w:type="dxa"/>
            <w:gridSpan w:val="10"/>
          </w:tcPr>
          <w:p w14:paraId="0C5D82E3" w14:textId="2DA826B0" w:rsidR="00625563" w:rsidRPr="00896198" w:rsidRDefault="00051169" w:rsidP="005F5186">
            <w:pPr>
              <w:spacing w:before="240" w:after="12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2.4.</w:t>
            </w:r>
            <w:r w:rsidR="00D26169">
              <w:rPr>
                <w:szCs w:val="24"/>
              </w:rPr>
              <w:t xml:space="preserve"> </w:t>
            </w:r>
            <w:r w:rsidR="00625563" w:rsidRPr="00896198">
              <w:rPr>
                <w:szCs w:val="24"/>
              </w:rPr>
              <w:t>На кого будет направ</w:t>
            </w:r>
            <w:r w:rsidR="000F71D2" w:rsidRPr="00896198">
              <w:rPr>
                <w:szCs w:val="24"/>
              </w:rPr>
              <w:t>лено предлагаемое</w:t>
            </w:r>
            <w:r w:rsidR="00652A49" w:rsidRPr="00896198">
              <w:rPr>
                <w:szCs w:val="24"/>
              </w:rPr>
              <w:t>?</w:t>
            </w:r>
          </w:p>
        </w:tc>
      </w:tr>
      <w:tr w:rsidR="0021677B" w:rsidRPr="00896198" w14:paraId="79955531" w14:textId="77777777" w:rsidTr="00507E70">
        <w:trPr>
          <w:trHeight w:val="607"/>
        </w:trPr>
        <w:tc>
          <w:tcPr>
            <w:tcW w:w="3454" w:type="dxa"/>
            <w:gridSpan w:val="4"/>
          </w:tcPr>
          <w:p w14:paraId="26008480" w14:textId="77777777" w:rsidR="0021677B" w:rsidRPr="00896198" w:rsidRDefault="0021677B" w:rsidP="00450725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Субъекты предпринимательской и иной экономической деятельности</w:t>
            </w:r>
            <w:r w:rsidRPr="00896198">
              <w:rPr>
                <w:rStyle w:val="a9"/>
                <w:szCs w:val="24"/>
              </w:rPr>
              <w:footnoteReference w:id="3"/>
            </w:r>
          </w:p>
        </w:tc>
        <w:tc>
          <w:tcPr>
            <w:tcW w:w="792" w:type="dxa"/>
          </w:tcPr>
          <w:p w14:paraId="7CE7F73E" w14:textId="2D9636AA" w:rsidR="0021677B" w:rsidRPr="00896198" w:rsidRDefault="0027653F" w:rsidP="00450725">
            <w:pPr>
              <w:spacing w:before="24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5949" w:type="dxa"/>
            <w:gridSpan w:val="5"/>
            <w:vMerge w:val="restart"/>
            <w:shd w:val="clear" w:color="auto" w:fill="auto"/>
          </w:tcPr>
          <w:p w14:paraId="6A04F012" w14:textId="77777777" w:rsidR="0021677B" w:rsidRPr="00896198" w:rsidRDefault="0021677B" w:rsidP="00450725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 xml:space="preserve">Конкретизируйте группы субъектов регулирования </w:t>
            </w:r>
          </w:p>
          <w:p w14:paraId="52F59C81" w14:textId="791B7369" w:rsidR="003952A4" w:rsidRPr="00896198" w:rsidRDefault="003952A4" w:rsidP="003952A4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96198">
              <w:rPr>
                <w:sz w:val="28"/>
                <w:szCs w:val="28"/>
              </w:rPr>
              <w:t>Юридические лица и индивидуальные предприниматели, осуществляющие деятельность в области промышленной безопасности, связанн</w:t>
            </w:r>
            <w:r w:rsidR="000D4687">
              <w:rPr>
                <w:sz w:val="28"/>
                <w:szCs w:val="28"/>
              </w:rPr>
              <w:t>ую</w:t>
            </w:r>
            <w:r w:rsidRPr="00896198">
              <w:rPr>
                <w:sz w:val="28"/>
                <w:szCs w:val="28"/>
              </w:rPr>
              <w:t xml:space="preserve"> с подготовкой проектной документации на строительство, реконструкцию опасных производственных объектов хранения нефти и нефтепродуктов, а также с эксплуатацией опасных производственных объектов хранения нефти и нефтепродуктов.</w:t>
            </w:r>
          </w:p>
          <w:p w14:paraId="334E9341" w14:textId="3FE7E72E" w:rsidR="005B5942" w:rsidRPr="00896198" w:rsidRDefault="003952A4" w:rsidP="003952A4">
            <w:pPr>
              <w:spacing w:before="240" w:after="120"/>
              <w:jc w:val="center"/>
              <w:rPr>
                <w:i/>
                <w:iCs/>
                <w:color w:val="A6A6A6" w:themeColor="background1" w:themeShade="A6"/>
                <w:szCs w:val="24"/>
                <w:u w:val="single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>(место для текстового описания)</w:t>
            </w:r>
          </w:p>
          <w:p w14:paraId="6873F16A" w14:textId="77777777" w:rsidR="005B5942" w:rsidRPr="00896198" w:rsidRDefault="005B5942" w:rsidP="00450725">
            <w:pPr>
              <w:spacing w:before="240" w:after="120"/>
              <w:rPr>
                <w:i/>
                <w:iCs/>
                <w:color w:val="A6A6A6" w:themeColor="background1" w:themeShade="A6"/>
                <w:szCs w:val="24"/>
                <w:u w:val="single"/>
              </w:rPr>
            </w:pPr>
          </w:p>
          <w:p w14:paraId="43015051" w14:textId="77777777" w:rsidR="0021677B" w:rsidRPr="00896198" w:rsidRDefault="0021677B" w:rsidP="00450725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 xml:space="preserve">Укажите численность субъектов регулирования </w:t>
            </w:r>
          </w:p>
          <w:p w14:paraId="17C07E6B" w14:textId="22C68E4E" w:rsidR="003952A4" w:rsidRPr="00896198" w:rsidRDefault="003952A4" w:rsidP="003952A4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 w:rsidRPr="00896198">
              <w:rPr>
                <w:sz w:val="28"/>
                <w:szCs w:val="28"/>
              </w:rPr>
              <w:t>75187</w:t>
            </w:r>
          </w:p>
          <w:p w14:paraId="4EBE83C5" w14:textId="77777777" w:rsidR="003952A4" w:rsidRPr="00896198" w:rsidRDefault="003952A4" w:rsidP="003952A4">
            <w:pPr>
              <w:spacing w:before="240" w:after="120"/>
              <w:jc w:val="center"/>
              <w:rPr>
                <w:i/>
                <w:iCs/>
                <w:color w:val="A6A6A6" w:themeColor="background1" w:themeShade="A6"/>
                <w:szCs w:val="24"/>
                <w:u w:val="single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>(место для текстового описания)</w:t>
            </w:r>
          </w:p>
          <w:p w14:paraId="6AF95095" w14:textId="4EDB990C" w:rsidR="0021677B" w:rsidRPr="00896198" w:rsidRDefault="0021677B" w:rsidP="0021677B">
            <w:pPr>
              <w:spacing w:before="240" w:after="120"/>
              <w:jc w:val="center"/>
              <w:rPr>
                <w:szCs w:val="24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>Заполняется на основании информации, указанной</w:t>
            </w:r>
            <w:r w:rsidR="00D26169">
              <w:rPr>
                <w:i/>
                <w:iCs/>
                <w:color w:val="808080" w:themeColor="background1" w:themeShade="80"/>
                <w:szCs w:val="24"/>
              </w:rPr>
              <w:t xml:space="preserve"> в </w:t>
            </w:r>
            <w:r w:rsidRPr="00896198">
              <w:rPr>
                <w:i/>
                <w:iCs/>
                <w:color w:val="808080" w:themeColor="background1" w:themeShade="80"/>
                <w:szCs w:val="24"/>
              </w:rPr>
              <w:t>пункте 4.1 сводного отчета</w:t>
            </w:r>
          </w:p>
        </w:tc>
      </w:tr>
      <w:tr w:rsidR="0021677B" w:rsidRPr="00896198" w14:paraId="62751484" w14:textId="77777777" w:rsidTr="00507E70">
        <w:trPr>
          <w:trHeight w:val="607"/>
        </w:trPr>
        <w:tc>
          <w:tcPr>
            <w:tcW w:w="3454" w:type="dxa"/>
            <w:gridSpan w:val="4"/>
            <w:shd w:val="clear" w:color="auto" w:fill="auto"/>
          </w:tcPr>
          <w:p w14:paraId="70F23CBF" w14:textId="77777777" w:rsidR="0021677B" w:rsidRPr="00896198" w:rsidRDefault="0021677B" w:rsidP="00450725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Граждане</w:t>
            </w:r>
          </w:p>
        </w:tc>
        <w:tc>
          <w:tcPr>
            <w:tcW w:w="792" w:type="dxa"/>
          </w:tcPr>
          <w:p w14:paraId="181166A6" w14:textId="2338EBDE" w:rsidR="0021677B" w:rsidRPr="00896198" w:rsidRDefault="0027653F" w:rsidP="00450725">
            <w:pPr>
              <w:spacing w:before="24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5949" w:type="dxa"/>
            <w:gridSpan w:val="5"/>
            <w:vMerge/>
            <w:shd w:val="clear" w:color="auto" w:fill="auto"/>
          </w:tcPr>
          <w:p w14:paraId="6E9B9A23" w14:textId="77777777" w:rsidR="0021677B" w:rsidRPr="00896198" w:rsidRDefault="0021677B" w:rsidP="00450725">
            <w:pPr>
              <w:spacing w:before="240" w:after="120"/>
              <w:rPr>
                <w:szCs w:val="24"/>
              </w:rPr>
            </w:pPr>
          </w:p>
        </w:tc>
      </w:tr>
      <w:tr w:rsidR="0021677B" w:rsidRPr="00896198" w14:paraId="7370F2C7" w14:textId="77777777" w:rsidTr="00507E70">
        <w:trPr>
          <w:trHeight w:val="607"/>
        </w:trPr>
        <w:tc>
          <w:tcPr>
            <w:tcW w:w="3454" w:type="dxa"/>
            <w:gridSpan w:val="4"/>
          </w:tcPr>
          <w:p w14:paraId="40A10A0F" w14:textId="77777777" w:rsidR="0021677B" w:rsidRPr="00896198" w:rsidRDefault="0021677B" w:rsidP="00BA7DB3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Федеральные органы исполнительной власти</w:t>
            </w:r>
          </w:p>
        </w:tc>
        <w:tc>
          <w:tcPr>
            <w:tcW w:w="792" w:type="dxa"/>
          </w:tcPr>
          <w:p w14:paraId="7D0BAFD2" w14:textId="539B4C11" w:rsidR="0021677B" w:rsidRPr="00896198" w:rsidRDefault="0027653F" w:rsidP="00450725">
            <w:pPr>
              <w:spacing w:before="24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5949" w:type="dxa"/>
            <w:gridSpan w:val="5"/>
            <w:vMerge/>
            <w:shd w:val="clear" w:color="auto" w:fill="auto"/>
          </w:tcPr>
          <w:p w14:paraId="44650B57" w14:textId="77777777" w:rsidR="0021677B" w:rsidRPr="00896198" w:rsidRDefault="0021677B" w:rsidP="00450725">
            <w:pPr>
              <w:spacing w:before="240" w:after="120"/>
              <w:rPr>
                <w:szCs w:val="24"/>
              </w:rPr>
            </w:pPr>
          </w:p>
        </w:tc>
      </w:tr>
      <w:tr w:rsidR="0021677B" w:rsidRPr="00896198" w14:paraId="26D07236" w14:textId="77777777" w:rsidTr="00507E70">
        <w:trPr>
          <w:trHeight w:val="607"/>
        </w:trPr>
        <w:tc>
          <w:tcPr>
            <w:tcW w:w="3454" w:type="dxa"/>
            <w:gridSpan w:val="4"/>
          </w:tcPr>
          <w:p w14:paraId="4F1EA4E4" w14:textId="77777777" w:rsidR="0021677B" w:rsidRPr="00896198" w:rsidRDefault="0021677B" w:rsidP="0021677B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Органы власти субъектов Российской Федерации,</w:t>
            </w:r>
            <w:r w:rsidRPr="00896198">
              <w:t xml:space="preserve"> в</w:t>
            </w:r>
            <w:r w:rsidRPr="00896198">
              <w:rPr>
                <w:szCs w:val="24"/>
              </w:rPr>
              <w:t xml:space="preserve"> том числе бюджетные учреждения</w:t>
            </w:r>
          </w:p>
        </w:tc>
        <w:tc>
          <w:tcPr>
            <w:tcW w:w="792" w:type="dxa"/>
          </w:tcPr>
          <w:p w14:paraId="65A8AE8B" w14:textId="3A441492" w:rsidR="0021677B" w:rsidRPr="00896198" w:rsidRDefault="0027653F" w:rsidP="00450725">
            <w:pPr>
              <w:spacing w:before="24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5949" w:type="dxa"/>
            <w:gridSpan w:val="5"/>
            <w:vMerge/>
            <w:shd w:val="clear" w:color="auto" w:fill="auto"/>
          </w:tcPr>
          <w:p w14:paraId="133D0408" w14:textId="77777777" w:rsidR="0021677B" w:rsidRPr="00896198" w:rsidRDefault="0021677B" w:rsidP="00450725">
            <w:pPr>
              <w:spacing w:before="240" w:after="120"/>
              <w:rPr>
                <w:szCs w:val="24"/>
              </w:rPr>
            </w:pPr>
          </w:p>
        </w:tc>
      </w:tr>
      <w:tr w:rsidR="0021677B" w:rsidRPr="00896198" w14:paraId="0DD70E33" w14:textId="77777777" w:rsidTr="00507E70">
        <w:trPr>
          <w:trHeight w:val="607"/>
        </w:trPr>
        <w:tc>
          <w:tcPr>
            <w:tcW w:w="3454" w:type="dxa"/>
            <w:gridSpan w:val="4"/>
          </w:tcPr>
          <w:p w14:paraId="25BA4A26" w14:textId="77777777" w:rsidR="0021677B" w:rsidRPr="00896198" w:rsidRDefault="0021677B" w:rsidP="0021677B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Органы местного самоуправления, в том числе бюджетные учреждения</w:t>
            </w:r>
          </w:p>
        </w:tc>
        <w:tc>
          <w:tcPr>
            <w:tcW w:w="792" w:type="dxa"/>
          </w:tcPr>
          <w:p w14:paraId="76BB670C" w14:textId="3B2522D8" w:rsidR="0021677B" w:rsidRPr="00896198" w:rsidRDefault="0027653F" w:rsidP="0021677B">
            <w:pPr>
              <w:spacing w:before="24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949" w:type="dxa"/>
            <w:gridSpan w:val="5"/>
            <w:vMerge/>
            <w:shd w:val="clear" w:color="auto" w:fill="auto"/>
          </w:tcPr>
          <w:p w14:paraId="0E6D2FFF" w14:textId="77777777" w:rsidR="0021677B" w:rsidRPr="00896198" w:rsidRDefault="0021677B" w:rsidP="0021677B">
            <w:pPr>
              <w:spacing w:before="240" w:after="120"/>
              <w:rPr>
                <w:szCs w:val="24"/>
              </w:rPr>
            </w:pPr>
          </w:p>
        </w:tc>
      </w:tr>
      <w:tr w:rsidR="0021677B" w:rsidRPr="00896198" w14:paraId="0CD900B8" w14:textId="77777777" w:rsidTr="00507E70">
        <w:trPr>
          <w:trHeight w:val="150"/>
        </w:trPr>
        <w:tc>
          <w:tcPr>
            <w:tcW w:w="10195" w:type="dxa"/>
            <w:gridSpan w:val="10"/>
            <w:vAlign w:val="center"/>
          </w:tcPr>
          <w:p w14:paraId="0E4875B9" w14:textId="1F1784FA" w:rsidR="0021677B" w:rsidRPr="00896198" w:rsidRDefault="0021677B" w:rsidP="0089389C">
            <w:pPr>
              <w:rPr>
                <w:sz w:val="28"/>
                <w:szCs w:val="28"/>
              </w:rPr>
            </w:pPr>
            <w:r w:rsidRPr="00896198">
              <w:rPr>
                <w:szCs w:val="24"/>
              </w:rPr>
              <w:t>2.5</w:t>
            </w:r>
            <w:r w:rsidR="001A7ADD" w:rsidRPr="00896198">
              <w:rPr>
                <w:szCs w:val="24"/>
              </w:rPr>
              <w:t>.</w:t>
            </w:r>
            <w:r w:rsidRPr="00896198">
              <w:rPr>
                <w:szCs w:val="24"/>
              </w:rPr>
              <w:t xml:space="preserve"> Вид контроля и (или) форма оценки соблюдения требований (при наличии):</w:t>
            </w:r>
            <w:r w:rsidR="003952A4" w:rsidRPr="00896198">
              <w:rPr>
                <w:szCs w:val="24"/>
              </w:rPr>
              <w:t xml:space="preserve"> </w:t>
            </w:r>
            <w:r w:rsidR="00F37303" w:rsidRPr="00896198">
              <w:rPr>
                <w:sz w:val="28"/>
                <w:szCs w:val="28"/>
              </w:rPr>
              <w:t>федеральный государственный надзор в области промышленной безопасности</w:t>
            </w:r>
          </w:p>
        </w:tc>
      </w:tr>
      <w:tr w:rsidR="0021677B" w:rsidRPr="00896198" w14:paraId="3E0F6E81" w14:textId="77777777" w:rsidTr="00507E70">
        <w:trPr>
          <w:trHeight w:val="150"/>
        </w:trPr>
        <w:tc>
          <w:tcPr>
            <w:tcW w:w="10195" w:type="dxa"/>
            <w:gridSpan w:val="10"/>
            <w:vAlign w:val="center"/>
          </w:tcPr>
          <w:p w14:paraId="7BFD4365" w14:textId="4761455C" w:rsidR="0021677B" w:rsidRPr="00896198" w:rsidRDefault="0021677B" w:rsidP="009721BC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2.6</w:t>
            </w:r>
            <w:r w:rsidR="001A7ADD" w:rsidRPr="00896198">
              <w:rPr>
                <w:szCs w:val="24"/>
              </w:rPr>
              <w:t>.</w:t>
            </w:r>
            <w:r w:rsidRPr="00896198">
              <w:rPr>
                <w:szCs w:val="24"/>
              </w:rPr>
              <w:t xml:space="preserve"> Ответственность за неисполнение положений проекта акта (при наличии):</w:t>
            </w:r>
            <w:r w:rsidR="003952A4" w:rsidRPr="00896198">
              <w:rPr>
                <w:szCs w:val="24"/>
              </w:rPr>
              <w:t xml:space="preserve"> </w:t>
            </w:r>
            <w:r w:rsidR="003952A4" w:rsidRPr="00896198">
              <w:rPr>
                <w:sz w:val="28"/>
                <w:szCs w:val="28"/>
              </w:rPr>
              <w:t>административная ответственность, предусмотренная статьей 9.1 Кодекса российской Федерации об административных правонарушениях</w:t>
            </w:r>
          </w:p>
        </w:tc>
      </w:tr>
      <w:tr w:rsidR="0021677B" w:rsidRPr="00896198" w14:paraId="506B504B" w14:textId="77777777" w:rsidTr="00507E70">
        <w:trPr>
          <w:trHeight w:val="150"/>
        </w:trPr>
        <w:tc>
          <w:tcPr>
            <w:tcW w:w="8980" w:type="dxa"/>
            <w:gridSpan w:val="9"/>
            <w:shd w:val="clear" w:color="auto" w:fill="auto"/>
            <w:vAlign w:val="center"/>
          </w:tcPr>
          <w:p w14:paraId="710F2B98" w14:textId="6B2D14EE" w:rsidR="0021677B" w:rsidRPr="00896198" w:rsidRDefault="0021677B" w:rsidP="009721BC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2.7</w:t>
            </w:r>
            <w:r w:rsidR="001A7ADD" w:rsidRPr="00896198">
              <w:rPr>
                <w:szCs w:val="24"/>
              </w:rPr>
              <w:t>.</w:t>
            </w:r>
            <w:r w:rsidRPr="00896198">
              <w:rPr>
                <w:szCs w:val="24"/>
              </w:rPr>
              <w:t xml:space="preserve"> Проект акта относится к соответствующей сфере общественных отношений согласно утвержденному на соответствующий год плану проведения оценки применения обязательных требований </w:t>
            </w:r>
            <w:r w:rsidRPr="00896198">
              <w:rPr>
                <w:i/>
                <w:iCs/>
                <w:color w:val="808080" w:themeColor="background1" w:themeShade="80"/>
                <w:szCs w:val="24"/>
              </w:rPr>
              <w:t>(присваивается высокая степень регулирующего воздействия)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E085329" w14:textId="6C33B7A0" w:rsidR="0021677B" w:rsidRPr="00896198" w:rsidRDefault="004A0D87" w:rsidP="009721BC">
            <w:pPr>
              <w:spacing w:before="240" w:after="120"/>
              <w:rPr>
                <w:szCs w:val="24"/>
              </w:rPr>
            </w:pPr>
            <w:r w:rsidRPr="00896198">
              <w:rPr>
                <w:sz w:val="28"/>
                <w:szCs w:val="28"/>
              </w:rPr>
              <w:t>да</w:t>
            </w:r>
          </w:p>
        </w:tc>
      </w:tr>
      <w:tr w:rsidR="0021677B" w:rsidRPr="00896198" w14:paraId="474C3555" w14:textId="77777777" w:rsidTr="00507E70">
        <w:trPr>
          <w:trHeight w:val="150"/>
        </w:trPr>
        <w:tc>
          <w:tcPr>
            <w:tcW w:w="8980" w:type="dxa"/>
            <w:gridSpan w:val="9"/>
            <w:vAlign w:val="center"/>
          </w:tcPr>
          <w:p w14:paraId="3FF42596" w14:textId="0F77FEAA" w:rsidR="0021677B" w:rsidRPr="00896198" w:rsidRDefault="0021677B" w:rsidP="009721BC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lastRenderedPageBreak/>
              <w:t>2.8</w:t>
            </w:r>
            <w:r w:rsidR="001A7ADD" w:rsidRPr="00896198">
              <w:rPr>
                <w:szCs w:val="24"/>
              </w:rPr>
              <w:t>.</w:t>
            </w:r>
            <w:r w:rsidRPr="00896198">
              <w:rPr>
                <w:szCs w:val="24"/>
              </w:rPr>
              <w:t xml:space="preserve"> 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установление новых условий, ограничений, запретов, обязанностей</w:t>
            </w:r>
            <w:r w:rsidRPr="00896198">
              <w:rPr>
                <w:i/>
                <w:iCs/>
                <w:color w:val="A6A6A6" w:themeColor="background1" w:themeShade="A6"/>
                <w:szCs w:val="24"/>
              </w:rPr>
              <w:t xml:space="preserve"> </w:t>
            </w:r>
            <w:r w:rsidRPr="00896198">
              <w:rPr>
                <w:i/>
                <w:iCs/>
                <w:color w:val="808080" w:themeColor="background1" w:themeShade="80"/>
                <w:szCs w:val="24"/>
              </w:rPr>
              <w:t>(присваивается низкая степень регулирующего воздействия)</w:t>
            </w:r>
          </w:p>
        </w:tc>
        <w:tc>
          <w:tcPr>
            <w:tcW w:w="1215" w:type="dxa"/>
            <w:vAlign w:val="center"/>
          </w:tcPr>
          <w:p w14:paraId="1452CB41" w14:textId="6125474A" w:rsidR="0021677B" w:rsidRPr="00896198" w:rsidRDefault="004A0D87" w:rsidP="009721BC">
            <w:pPr>
              <w:spacing w:before="240" w:after="120"/>
              <w:rPr>
                <w:szCs w:val="24"/>
              </w:rPr>
            </w:pPr>
            <w:r w:rsidRPr="00896198">
              <w:rPr>
                <w:sz w:val="28"/>
                <w:szCs w:val="28"/>
              </w:rPr>
              <w:t>нет</w:t>
            </w:r>
          </w:p>
        </w:tc>
      </w:tr>
      <w:tr w:rsidR="00507E70" w:rsidRPr="00896198" w14:paraId="4D59AB83" w14:textId="77777777" w:rsidTr="00507E70">
        <w:trPr>
          <w:trHeight w:val="150"/>
        </w:trPr>
        <w:tc>
          <w:tcPr>
            <w:tcW w:w="5949" w:type="dxa"/>
            <w:gridSpan w:val="8"/>
            <w:shd w:val="clear" w:color="auto" w:fill="auto"/>
          </w:tcPr>
          <w:p w14:paraId="26106411" w14:textId="2F5C4D9B" w:rsidR="00507E70" w:rsidRPr="00896198" w:rsidRDefault="00507E70" w:rsidP="00C200B4">
            <w:pPr>
              <w:spacing w:before="240" w:after="120"/>
              <w:jc w:val="both"/>
              <w:rPr>
                <w:szCs w:val="24"/>
              </w:rPr>
            </w:pPr>
            <w:r>
              <w:rPr>
                <w:szCs w:val="24"/>
              </w:rPr>
              <w:t>2.9. Содержатся ли в проекте акта обязательные требования</w:t>
            </w:r>
            <w:r w:rsidRPr="00896198">
              <w:rPr>
                <w:rStyle w:val="a9"/>
                <w:szCs w:val="24"/>
              </w:rPr>
              <w:footnoteReference w:id="4"/>
            </w:r>
            <w:r w:rsidRPr="00896198">
              <w:rPr>
                <w:szCs w:val="24"/>
              </w:rPr>
              <w:t>?</w:t>
            </w:r>
          </w:p>
        </w:tc>
        <w:tc>
          <w:tcPr>
            <w:tcW w:w="4246" w:type="dxa"/>
            <w:gridSpan w:val="2"/>
            <w:shd w:val="clear" w:color="auto" w:fill="auto"/>
          </w:tcPr>
          <w:p w14:paraId="3A00D78A" w14:textId="686E1A00" w:rsidR="00507E70" w:rsidRPr="00896198" w:rsidRDefault="0027653F" w:rsidP="00507E70">
            <w:pPr>
              <w:spacing w:before="240" w:after="120"/>
              <w:rPr>
                <w:szCs w:val="24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507E70" w:rsidRPr="00896198" w14:paraId="1A2F58E0" w14:textId="77777777" w:rsidTr="00507E70">
        <w:trPr>
          <w:trHeight w:val="150"/>
        </w:trPr>
        <w:tc>
          <w:tcPr>
            <w:tcW w:w="10195" w:type="dxa"/>
            <w:gridSpan w:val="10"/>
            <w:shd w:val="clear" w:color="auto" w:fill="auto"/>
          </w:tcPr>
          <w:p w14:paraId="08A76929" w14:textId="77777777" w:rsidR="00507E70" w:rsidRPr="00896198" w:rsidRDefault="00507E70" w:rsidP="00507E70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Если да, то перечислите основные обязательные требования, которые повлекут за собой затраты субъектов регулирования:</w:t>
            </w:r>
          </w:p>
          <w:p w14:paraId="1B33D4C6" w14:textId="0692532F" w:rsidR="00507E70" w:rsidRPr="00896198" w:rsidRDefault="0027653F" w:rsidP="00507E70">
            <w:pPr>
              <w:pBdr>
                <w:bottom w:val="single" w:sz="4" w:space="1" w:color="auto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Проектом приказа предусмотрена отмена ранее установленных для субъектов предпринимательской и иной экономической деятельности запретов или ограничений к хранению нефти и нефтепродуктов в подземных и заглубленных резервуарах на вновь построенных и реконструированных объектах при условии соблюдения минимальных требований, необходимых для безопасной эксплуатации подземных и заглубленных резервуаров хранения нефти и нефтепродуктов (в случае принятия хозяйствующими субъектами решения о размещении резервуаров данным способом).</w:t>
            </w:r>
          </w:p>
          <w:p w14:paraId="2E767457" w14:textId="77777777" w:rsidR="00507E70" w:rsidRPr="00896198" w:rsidRDefault="00507E70" w:rsidP="00507E70">
            <w:pPr>
              <w:spacing w:before="120" w:after="120"/>
              <w:jc w:val="center"/>
              <w:rPr>
                <w:i/>
                <w:sz w:val="28"/>
                <w:szCs w:val="28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 (место для текстового описания) (максимум 7 строк)</w:t>
            </w:r>
          </w:p>
          <w:p w14:paraId="79DFC153" w14:textId="29485B2D" w:rsidR="00507E70" w:rsidRPr="00896198" w:rsidRDefault="00507E70" w:rsidP="00507E70">
            <w:pPr>
              <w:jc w:val="center"/>
              <w:rPr>
                <w:i/>
                <w:iCs/>
                <w:color w:val="808080" w:themeColor="background1" w:themeShade="80"/>
                <w:szCs w:val="24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>Заполняется на основании информации, указанной в пункте 3.5 сводного отчета</w:t>
            </w:r>
          </w:p>
          <w:p w14:paraId="7AD35AA2" w14:textId="77777777" w:rsidR="00507E70" w:rsidRPr="00896198" w:rsidRDefault="00507E70" w:rsidP="00507E70">
            <w:pPr>
              <w:jc w:val="center"/>
              <w:rPr>
                <w:szCs w:val="24"/>
              </w:rPr>
            </w:pPr>
          </w:p>
          <w:p w14:paraId="3978BFD9" w14:textId="77777777" w:rsidR="00507E70" w:rsidRPr="00896198" w:rsidRDefault="00507E70" w:rsidP="00507E70">
            <w:pPr>
              <w:jc w:val="center"/>
              <w:rPr>
                <w:szCs w:val="24"/>
              </w:rPr>
            </w:pPr>
          </w:p>
          <w:p w14:paraId="180886FD" w14:textId="6EDD43A3" w:rsidR="00507E70" w:rsidRPr="00896198" w:rsidRDefault="00507E70" w:rsidP="00507E70">
            <w:pPr>
              <w:jc w:val="center"/>
              <w:rPr>
                <w:szCs w:val="24"/>
              </w:rPr>
            </w:pPr>
          </w:p>
        </w:tc>
      </w:tr>
      <w:tr w:rsidR="00507E70" w:rsidRPr="00896198" w14:paraId="1EB27ED2" w14:textId="77777777" w:rsidTr="00C200B4">
        <w:trPr>
          <w:trHeight w:val="101"/>
        </w:trPr>
        <w:tc>
          <w:tcPr>
            <w:tcW w:w="5098" w:type="dxa"/>
            <w:gridSpan w:val="6"/>
            <w:vMerge w:val="restart"/>
          </w:tcPr>
          <w:p w14:paraId="25714F5C" w14:textId="2D276FCB" w:rsidR="00507E70" w:rsidRPr="00896198" w:rsidRDefault="00507E70" w:rsidP="00507E70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>2.10. Затраты субъектов регулирования</w:t>
            </w:r>
            <w:r>
              <w:rPr>
                <w:szCs w:val="24"/>
              </w:rPr>
              <w:t xml:space="preserve"> </w:t>
            </w:r>
            <w:r w:rsidRPr="00896198">
              <w:rPr>
                <w:szCs w:val="24"/>
              </w:rPr>
              <w:t>на соблюдение содержащихся в проекте акта обязательных требований или других положений, не относящихся к обязательным требованиям</w:t>
            </w:r>
            <w:r>
              <w:rPr>
                <w:szCs w:val="24"/>
              </w:rPr>
              <w:t xml:space="preserve"> </w:t>
            </w:r>
            <w:r w:rsidRPr="00896198">
              <w:rPr>
                <w:szCs w:val="24"/>
              </w:rPr>
              <w:t>за 6 лет ‎с предполагаемой даты вступления в силу проекта акта, составят:</w:t>
            </w:r>
          </w:p>
          <w:p w14:paraId="06FE48ED" w14:textId="364B144B" w:rsidR="00507E70" w:rsidRPr="00896198" w:rsidRDefault="00507E70" w:rsidP="00507E70">
            <w:pPr>
              <w:spacing w:before="240" w:after="120"/>
              <w:rPr>
                <w:i/>
                <w:iCs/>
                <w:color w:val="A6A6A6" w:themeColor="background1" w:themeShade="A6"/>
                <w:szCs w:val="24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>Заполняется на основании информации, указанной в разделе 4 сводного отчета</w:t>
            </w:r>
          </w:p>
        </w:tc>
        <w:tc>
          <w:tcPr>
            <w:tcW w:w="3882" w:type="dxa"/>
            <w:gridSpan w:val="3"/>
            <w:vAlign w:val="center"/>
          </w:tcPr>
          <w:p w14:paraId="64407108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более 3 млрд руб.</w:t>
            </w:r>
          </w:p>
        </w:tc>
        <w:tc>
          <w:tcPr>
            <w:tcW w:w="1215" w:type="dxa"/>
            <w:vAlign w:val="center"/>
          </w:tcPr>
          <w:p w14:paraId="34888681" w14:textId="7CF400A8" w:rsidR="00507E70" w:rsidRPr="00896198" w:rsidRDefault="0027653F" w:rsidP="00507E70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14:paraId="173D1DF2" w14:textId="4AC13F25" w:rsidR="00507E70" w:rsidRPr="00896198" w:rsidRDefault="00507E70" w:rsidP="00507E70">
            <w:pPr>
              <w:rPr>
                <w:szCs w:val="24"/>
              </w:rPr>
            </w:pPr>
          </w:p>
        </w:tc>
      </w:tr>
      <w:tr w:rsidR="00507E70" w:rsidRPr="00896198" w14:paraId="1505B1AB" w14:textId="77777777" w:rsidTr="00C200B4">
        <w:trPr>
          <w:trHeight w:val="100"/>
        </w:trPr>
        <w:tc>
          <w:tcPr>
            <w:tcW w:w="5098" w:type="dxa"/>
            <w:gridSpan w:val="6"/>
            <w:vMerge/>
          </w:tcPr>
          <w:p w14:paraId="40B7F0B7" w14:textId="77777777" w:rsidR="00507E70" w:rsidRPr="00896198" w:rsidRDefault="00507E70" w:rsidP="00507E70">
            <w:pPr>
              <w:rPr>
                <w:szCs w:val="24"/>
              </w:rPr>
            </w:pPr>
          </w:p>
        </w:tc>
        <w:tc>
          <w:tcPr>
            <w:tcW w:w="3882" w:type="dxa"/>
            <w:gridSpan w:val="3"/>
            <w:vAlign w:val="center"/>
          </w:tcPr>
          <w:p w14:paraId="6B9A7FAF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от 300 млн руб. до 3 млрд руб.</w:t>
            </w:r>
          </w:p>
        </w:tc>
        <w:tc>
          <w:tcPr>
            <w:tcW w:w="1215" w:type="dxa"/>
            <w:vAlign w:val="center"/>
          </w:tcPr>
          <w:p w14:paraId="0A4871FF" w14:textId="63F3B492" w:rsidR="00507E70" w:rsidRPr="00896198" w:rsidRDefault="0027653F" w:rsidP="00507E70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14:paraId="2121494C" w14:textId="72A05A2F" w:rsidR="00507E70" w:rsidRPr="00896198" w:rsidRDefault="00507E70" w:rsidP="00507E70">
            <w:pPr>
              <w:rPr>
                <w:szCs w:val="24"/>
              </w:rPr>
            </w:pPr>
          </w:p>
        </w:tc>
      </w:tr>
      <w:tr w:rsidR="00507E70" w:rsidRPr="00896198" w14:paraId="1E67E0EF" w14:textId="77777777" w:rsidTr="00C200B4">
        <w:trPr>
          <w:trHeight w:val="100"/>
        </w:trPr>
        <w:tc>
          <w:tcPr>
            <w:tcW w:w="5098" w:type="dxa"/>
            <w:gridSpan w:val="6"/>
            <w:vMerge/>
          </w:tcPr>
          <w:p w14:paraId="167DA46C" w14:textId="77777777" w:rsidR="00507E70" w:rsidRPr="00896198" w:rsidRDefault="00507E70" w:rsidP="00507E70">
            <w:pPr>
              <w:rPr>
                <w:szCs w:val="24"/>
              </w:rPr>
            </w:pPr>
          </w:p>
        </w:tc>
        <w:tc>
          <w:tcPr>
            <w:tcW w:w="3882" w:type="dxa"/>
            <w:gridSpan w:val="3"/>
            <w:vAlign w:val="center"/>
          </w:tcPr>
          <w:p w14:paraId="6D1978A8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менее 300 млн руб.</w:t>
            </w:r>
          </w:p>
        </w:tc>
        <w:tc>
          <w:tcPr>
            <w:tcW w:w="1215" w:type="dxa"/>
            <w:vAlign w:val="center"/>
          </w:tcPr>
          <w:p w14:paraId="6BE8F0C9" w14:textId="54AC60FB" w:rsidR="00507E70" w:rsidRPr="00896198" w:rsidRDefault="0027653F" w:rsidP="00507E70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14:paraId="0536B26E" w14:textId="0CB0C4EC" w:rsidR="00507E70" w:rsidRPr="00896198" w:rsidRDefault="00507E70" w:rsidP="00507E70">
            <w:pPr>
              <w:rPr>
                <w:szCs w:val="24"/>
              </w:rPr>
            </w:pPr>
          </w:p>
        </w:tc>
      </w:tr>
      <w:tr w:rsidR="00507E70" w:rsidRPr="00896198" w14:paraId="386D0409" w14:textId="77777777" w:rsidTr="00C200B4">
        <w:trPr>
          <w:trHeight w:val="100"/>
        </w:trPr>
        <w:tc>
          <w:tcPr>
            <w:tcW w:w="5098" w:type="dxa"/>
            <w:gridSpan w:val="6"/>
            <w:vMerge/>
          </w:tcPr>
          <w:p w14:paraId="122CE26E" w14:textId="77777777" w:rsidR="00507E70" w:rsidRPr="00896198" w:rsidRDefault="00507E70" w:rsidP="00507E70">
            <w:pPr>
              <w:rPr>
                <w:szCs w:val="24"/>
              </w:rPr>
            </w:pPr>
          </w:p>
        </w:tc>
        <w:tc>
          <w:tcPr>
            <w:tcW w:w="3882" w:type="dxa"/>
            <w:gridSpan w:val="3"/>
            <w:shd w:val="clear" w:color="auto" w:fill="auto"/>
            <w:vAlign w:val="center"/>
          </w:tcPr>
          <w:p w14:paraId="5EF752E0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Денежные затраты не предусматриваются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DB751F2" w14:textId="5AB416C9" w:rsidR="00507E70" w:rsidRPr="00896198" w:rsidRDefault="0027653F" w:rsidP="00507E70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14:paraId="51334F10" w14:textId="747F5158" w:rsidR="00507E70" w:rsidRPr="00896198" w:rsidRDefault="00507E70" w:rsidP="00507E70">
            <w:pPr>
              <w:rPr>
                <w:szCs w:val="24"/>
              </w:rPr>
            </w:pPr>
          </w:p>
        </w:tc>
      </w:tr>
      <w:tr w:rsidR="00507E70" w:rsidRPr="00896198" w14:paraId="5EAE1FE7" w14:textId="77777777" w:rsidTr="00507E70">
        <w:trPr>
          <w:trHeight w:val="100"/>
        </w:trPr>
        <w:tc>
          <w:tcPr>
            <w:tcW w:w="10195" w:type="dxa"/>
            <w:gridSpan w:val="10"/>
          </w:tcPr>
          <w:p w14:paraId="4940A456" w14:textId="77777777" w:rsidR="00507E70" w:rsidRPr="00896198" w:rsidRDefault="00507E70" w:rsidP="00507E70">
            <w:pPr>
              <w:spacing w:before="240" w:after="120"/>
              <w:rPr>
                <w:szCs w:val="24"/>
              </w:rPr>
            </w:pPr>
            <w:r w:rsidRPr="00896198">
              <w:rPr>
                <w:szCs w:val="24"/>
              </w:rPr>
              <w:t xml:space="preserve">2.11. Какое влияние окажет введение предполагаемого регулирования на бюджеты бюджетной системы Российской Федерации? </w:t>
            </w:r>
          </w:p>
          <w:p w14:paraId="4FED53A1" w14:textId="72A17838" w:rsidR="00507E70" w:rsidRPr="00896198" w:rsidRDefault="00507E70" w:rsidP="00507E70">
            <w:pPr>
              <w:spacing w:before="120" w:after="120"/>
              <w:jc w:val="center"/>
              <w:rPr>
                <w:szCs w:val="24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>Заполняется на основе информации, указанной в разделе 5 сводного отчета</w:t>
            </w:r>
          </w:p>
        </w:tc>
      </w:tr>
      <w:tr w:rsidR="00507E70" w:rsidRPr="00896198" w14:paraId="008B888D" w14:textId="77777777" w:rsidTr="0007321B">
        <w:trPr>
          <w:trHeight w:val="100"/>
        </w:trPr>
        <w:tc>
          <w:tcPr>
            <w:tcW w:w="1921" w:type="dxa"/>
            <w:gridSpan w:val="2"/>
            <w:vMerge w:val="restart"/>
          </w:tcPr>
          <w:p w14:paraId="590AC7A5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Доходы бюджетов</w:t>
            </w:r>
          </w:p>
        </w:tc>
        <w:tc>
          <w:tcPr>
            <w:tcW w:w="1397" w:type="dxa"/>
          </w:tcPr>
          <w:p w14:paraId="0D99DFE8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увеличатся</w:t>
            </w:r>
          </w:p>
        </w:tc>
        <w:tc>
          <w:tcPr>
            <w:tcW w:w="1851" w:type="dxa"/>
            <w:gridSpan w:val="4"/>
            <w:vAlign w:val="center"/>
          </w:tcPr>
          <w:p w14:paraId="632F8E63" w14:textId="7E4974C1" w:rsidR="00507E70" w:rsidRPr="00896198" w:rsidRDefault="00D24A23" w:rsidP="0007321B">
            <w:pPr>
              <w:pBdr>
                <w:bottom w:val="single" w:sz="4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026" w:type="dxa"/>
            <w:gridSpan w:val="3"/>
            <w:vMerge w:val="restart"/>
            <w:vAlign w:val="center"/>
          </w:tcPr>
          <w:p w14:paraId="25A448C9" w14:textId="67D0052F" w:rsidR="00507E70" w:rsidRPr="00896198" w:rsidRDefault="0027653F" w:rsidP="00507E70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24A23">
              <w:rPr>
                <w:sz w:val="28"/>
                <w:szCs w:val="28"/>
              </w:rPr>
              <w:t>отсутствуют</w:t>
            </w:r>
          </w:p>
          <w:p w14:paraId="32765444" w14:textId="69075D4A" w:rsidR="00507E70" w:rsidRPr="00896198" w:rsidRDefault="00507E70" w:rsidP="00507E70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  <w:r w:rsidRPr="00896198">
              <w:rPr>
                <w:i/>
                <w:sz w:val="28"/>
                <w:szCs w:val="28"/>
              </w:rPr>
              <w:t xml:space="preserve"> </w:t>
            </w:r>
            <w:r w:rsidRPr="00896198">
              <w:rPr>
                <w:i/>
                <w:iCs/>
                <w:color w:val="808080" w:themeColor="background1" w:themeShade="80"/>
                <w:szCs w:val="24"/>
              </w:rPr>
              <w:t>(необходимо указать уровень бюджета)</w:t>
            </w:r>
          </w:p>
        </w:tc>
      </w:tr>
      <w:tr w:rsidR="00507E70" w:rsidRPr="00896198" w14:paraId="011714BC" w14:textId="77777777" w:rsidTr="0007321B">
        <w:trPr>
          <w:trHeight w:val="100"/>
        </w:trPr>
        <w:tc>
          <w:tcPr>
            <w:tcW w:w="1921" w:type="dxa"/>
            <w:gridSpan w:val="2"/>
            <w:vMerge/>
          </w:tcPr>
          <w:p w14:paraId="04024685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</w:p>
        </w:tc>
        <w:tc>
          <w:tcPr>
            <w:tcW w:w="1397" w:type="dxa"/>
          </w:tcPr>
          <w:p w14:paraId="6657FFC2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снизятся</w:t>
            </w:r>
          </w:p>
        </w:tc>
        <w:tc>
          <w:tcPr>
            <w:tcW w:w="1851" w:type="dxa"/>
            <w:gridSpan w:val="4"/>
            <w:vAlign w:val="center"/>
          </w:tcPr>
          <w:p w14:paraId="58FB9797" w14:textId="631119E8" w:rsidR="00507E70" w:rsidRPr="00896198" w:rsidRDefault="00D24A23" w:rsidP="0007321B">
            <w:pPr>
              <w:pBdr>
                <w:bottom w:val="single" w:sz="4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026" w:type="dxa"/>
            <w:gridSpan w:val="3"/>
            <w:vMerge/>
            <w:vAlign w:val="center"/>
          </w:tcPr>
          <w:p w14:paraId="46F35BD7" w14:textId="77777777" w:rsidR="00507E70" w:rsidRPr="00896198" w:rsidRDefault="00507E70" w:rsidP="00507E70">
            <w:pPr>
              <w:spacing w:before="120" w:after="120"/>
              <w:rPr>
                <w:color w:val="808080" w:themeColor="background1" w:themeShade="80"/>
                <w:szCs w:val="24"/>
              </w:rPr>
            </w:pPr>
          </w:p>
        </w:tc>
      </w:tr>
      <w:tr w:rsidR="00507E70" w:rsidRPr="00896198" w14:paraId="6FB24674" w14:textId="77777777" w:rsidTr="0007321B">
        <w:trPr>
          <w:trHeight w:val="100"/>
        </w:trPr>
        <w:tc>
          <w:tcPr>
            <w:tcW w:w="1921" w:type="dxa"/>
            <w:gridSpan w:val="2"/>
            <w:vMerge w:val="restart"/>
          </w:tcPr>
          <w:p w14:paraId="6D832AAA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Расходы бюджетов</w:t>
            </w:r>
          </w:p>
        </w:tc>
        <w:tc>
          <w:tcPr>
            <w:tcW w:w="1397" w:type="dxa"/>
          </w:tcPr>
          <w:p w14:paraId="5C08A8B4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увеличатся</w:t>
            </w:r>
          </w:p>
        </w:tc>
        <w:tc>
          <w:tcPr>
            <w:tcW w:w="1851" w:type="dxa"/>
            <w:gridSpan w:val="4"/>
            <w:vAlign w:val="center"/>
          </w:tcPr>
          <w:p w14:paraId="533CEAD0" w14:textId="221BB49F" w:rsidR="00507E70" w:rsidRPr="00896198" w:rsidRDefault="00D24A23" w:rsidP="0007321B">
            <w:pPr>
              <w:pBdr>
                <w:bottom w:val="single" w:sz="4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026" w:type="dxa"/>
            <w:gridSpan w:val="3"/>
            <w:vMerge w:val="restart"/>
            <w:vAlign w:val="center"/>
          </w:tcPr>
          <w:p w14:paraId="56157008" w14:textId="3263CDD1" w:rsidR="00507E70" w:rsidRPr="00896198" w:rsidRDefault="008F4C48" w:rsidP="00507E70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24A23">
              <w:rPr>
                <w:sz w:val="28"/>
                <w:szCs w:val="28"/>
              </w:rPr>
              <w:t>отсутствуют</w:t>
            </w:r>
          </w:p>
          <w:p w14:paraId="63091D34" w14:textId="0F77C00C" w:rsidR="00507E70" w:rsidRPr="00896198" w:rsidRDefault="00507E70" w:rsidP="00507E70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  <w:r w:rsidRPr="00896198">
              <w:rPr>
                <w:i/>
                <w:sz w:val="28"/>
                <w:szCs w:val="28"/>
              </w:rPr>
              <w:t xml:space="preserve"> </w:t>
            </w:r>
            <w:r w:rsidRPr="00896198">
              <w:rPr>
                <w:i/>
                <w:iCs/>
                <w:color w:val="808080" w:themeColor="background1" w:themeShade="80"/>
                <w:szCs w:val="24"/>
              </w:rPr>
              <w:t>(необходимо указать уровень бюджета)</w:t>
            </w:r>
          </w:p>
        </w:tc>
      </w:tr>
      <w:tr w:rsidR="00507E70" w:rsidRPr="00896198" w14:paraId="02D1E9DE" w14:textId="77777777" w:rsidTr="0007321B">
        <w:trPr>
          <w:trHeight w:val="100"/>
        </w:trPr>
        <w:tc>
          <w:tcPr>
            <w:tcW w:w="1921" w:type="dxa"/>
            <w:gridSpan w:val="2"/>
            <w:vMerge/>
          </w:tcPr>
          <w:p w14:paraId="2545C5EE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</w:p>
        </w:tc>
        <w:tc>
          <w:tcPr>
            <w:tcW w:w="1397" w:type="dxa"/>
          </w:tcPr>
          <w:p w14:paraId="00C7039F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снизятся</w:t>
            </w:r>
          </w:p>
        </w:tc>
        <w:tc>
          <w:tcPr>
            <w:tcW w:w="1851" w:type="dxa"/>
            <w:gridSpan w:val="4"/>
            <w:vAlign w:val="center"/>
          </w:tcPr>
          <w:p w14:paraId="6DE29B2A" w14:textId="1BECFB59" w:rsidR="00507E70" w:rsidRPr="00896198" w:rsidRDefault="00D24A23" w:rsidP="0007321B">
            <w:pPr>
              <w:pBdr>
                <w:bottom w:val="single" w:sz="4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026" w:type="dxa"/>
            <w:gridSpan w:val="3"/>
            <w:vMerge/>
            <w:vAlign w:val="center"/>
          </w:tcPr>
          <w:p w14:paraId="29678123" w14:textId="77777777" w:rsidR="00507E70" w:rsidRPr="00896198" w:rsidRDefault="00507E70" w:rsidP="00507E70">
            <w:pPr>
              <w:spacing w:before="120" w:after="120"/>
              <w:rPr>
                <w:i/>
                <w:iCs/>
                <w:color w:val="808080" w:themeColor="background1" w:themeShade="80"/>
                <w:szCs w:val="24"/>
              </w:rPr>
            </w:pPr>
          </w:p>
        </w:tc>
      </w:tr>
      <w:tr w:rsidR="00507E70" w:rsidRPr="00896198" w14:paraId="29B9245D" w14:textId="77777777" w:rsidTr="00507E70">
        <w:trPr>
          <w:trHeight w:val="100"/>
        </w:trPr>
        <w:tc>
          <w:tcPr>
            <w:tcW w:w="3318" w:type="dxa"/>
            <w:gridSpan w:val="3"/>
          </w:tcPr>
          <w:p w14:paraId="4A05AE6F" w14:textId="77777777" w:rsidR="00507E70" w:rsidRPr="00896198" w:rsidRDefault="00507E70" w:rsidP="00507E70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lastRenderedPageBreak/>
              <w:t>Не окажет влияния на бюджеты</w:t>
            </w:r>
          </w:p>
        </w:tc>
        <w:tc>
          <w:tcPr>
            <w:tcW w:w="1851" w:type="dxa"/>
            <w:gridSpan w:val="4"/>
            <w:vAlign w:val="center"/>
          </w:tcPr>
          <w:p w14:paraId="5701A86C" w14:textId="39DB9A6D" w:rsidR="00507E70" w:rsidRPr="00896198" w:rsidRDefault="0027653F" w:rsidP="00507E70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24A23">
              <w:rPr>
                <w:sz w:val="28"/>
                <w:szCs w:val="28"/>
              </w:rPr>
              <w:t>да</w:t>
            </w:r>
          </w:p>
        </w:tc>
        <w:tc>
          <w:tcPr>
            <w:tcW w:w="5026" w:type="dxa"/>
            <w:gridSpan w:val="3"/>
            <w:vAlign w:val="center"/>
          </w:tcPr>
          <w:p w14:paraId="472E8F57" w14:textId="3059F62C" w:rsidR="00507E70" w:rsidRPr="00896198" w:rsidRDefault="00D24A23" w:rsidP="00507E70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за счет собственных средств хозяйствующих субъектов</w:t>
            </w:r>
          </w:p>
          <w:p w14:paraId="75A72EBE" w14:textId="1BFCAABB" w:rsidR="00507E70" w:rsidRPr="00896198" w:rsidRDefault="00507E70" w:rsidP="00507E70">
            <w:pPr>
              <w:spacing w:before="120" w:after="120"/>
              <w:rPr>
                <w:color w:val="808080" w:themeColor="background1" w:themeShade="80"/>
                <w:szCs w:val="24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>(необходимо кратко обосновать выбор)</w:t>
            </w:r>
          </w:p>
        </w:tc>
      </w:tr>
    </w:tbl>
    <w:p w14:paraId="3EB4C8A5" w14:textId="6ACC86E0" w:rsidR="009D486D" w:rsidRPr="00896198" w:rsidRDefault="009D486D" w:rsidP="00FC6A62">
      <w:pPr>
        <w:pStyle w:val="1"/>
        <w:spacing w:before="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35F39A8" w14:textId="77777777" w:rsidR="00395EFB" w:rsidRPr="00896198" w:rsidRDefault="00395EFB" w:rsidP="00395EFB"/>
    <w:p w14:paraId="38823902" w14:textId="77777777" w:rsidR="00FC6A62" w:rsidRPr="00896198" w:rsidRDefault="000F4AD8" w:rsidP="007963A3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AC162D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FC6A62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>Сведения о проекте акта</w:t>
      </w:r>
      <w:r w:rsidR="0065319D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0" w:name="_Hlk135156885"/>
      <w:r w:rsidR="00D92F5C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 </w:t>
      </w:r>
      <w:r w:rsidR="0065319D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степен</w:t>
      </w:r>
      <w:r w:rsidR="00D92F5C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65319D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BF50A6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его </w:t>
      </w:r>
      <w:r w:rsidR="0065319D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регулирующего воздействия</w:t>
      </w:r>
      <w:bookmarkEnd w:id="0"/>
    </w:p>
    <w:p w14:paraId="76D1DE1C" w14:textId="142F4274" w:rsidR="00AF3BBB" w:rsidRPr="00896198" w:rsidRDefault="000F4AD8" w:rsidP="005D6542">
      <w:pPr>
        <w:spacing w:before="240" w:after="120"/>
        <w:jc w:val="center"/>
        <w:rPr>
          <w:i/>
          <w:iCs/>
          <w:color w:val="808080" w:themeColor="background1" w:themeShade="80"/>
          <w:szCs w:val="24"/>
        </w:rPr>
      </w:pPr>
      <w:bookmarkStart w:id="1" w:name="_2.1_Содержит_ли"/>
      <w:bookmarkEnd w:id="1"/>
      <w:r w:rsidRPr="00896198">
        <w:rPr>
          <w:sz w:val="28"/>
        </w:rPr>
        <w:t>3</w:t>
      </w:r>
      <w:r w:rsidR="004449B4" w:rsidRPr="00896198">
        <w:rPr>
          <w:sz w:val="28"/>
        </w:rPr>
        <w:t>.</w:t>
      </w:r>
      <w:r w:rsidR="00BB071F" w:rsidRPr="00896198">
        <w:rPr>
          <w:sz w:val="28"/>
        </w:rPr>
        <w:t>1</w:t>
      </w:r>
      <w:r w:rsidR="001A7ADD" w:rsidRPr="00896198">
        <w:rPr>
          <w:sz w:val="28"/>
        </w:rPr>
        <w:t>.</w:t>
      </w:r>
      <w:r w:rsidR="004449B4" w:rsidRPr="00896198">
        <w:rPr>
          <w:sz w:val="28"/>
        </w:rPr>
        <w:t xml:space="preserve"> </w:t>
      </w:r>
      <w:r w:rsidR="0005228E" w:rsidRPr="00896198">
        <w:rPr>
          <w:sz w:val="28"/>
        </w:rPr>
        <w:t xml:space="preserve">Указание критериев выбора </w:t>
      </w:r>
      <w:r w:rsidR="004449B4" w:rsidRPr="00896198">
        <w:rPr>
          <w:sz w:val="28"/>
        </w:rPr>
        <w:t>высок</w:t>
      </w:r>
      <w:r w:rsidR="0005228E" w:rsidRPr="00896198">
        <w:rPr>
          <w:sz w:val="28"/>
        </w:rPr>
        <w:t>ой</w:t>
      </w:r>
      <w:r w:rsidR="004449B4" w:rsidRPr="00896198">
        <w:rPr>
          <w:sz w:val="28"/>
        </w:rPr>
        <w:t xml:space="preserve"> степен</w:t>
      </w:r>
      <w:r w:rsidR="0005228E" w:rsidRPr="00896198">
        <w:rPr>
          <w:sz w:val="28"/>
        </w:rPr>
        <w:t>и</w:t>
      </w:r>
      <w:r w:rsidR="004449B4" w:rsidRPr="00896198">
        <w:rPr>
          <w:sz w:val="28"/>
        </w:rPr>
        <w:t xml:space="preserve"> регулирующего воздействия</w:t>
      </w:r>
      <w:r w:rsidR="005D6542">
        <w:rPr>
          <w:sz w:val="28"/>
        </w:rPr>
        <w:t xml:space="preserve"> </w:t>
      </w:r>
      <w:r w:rsidR="004449B4" w:rsidRPr="00896198">
        <w:rPr>
          <w:sz w:val="28"/>
        </w:rPr>
        <w:t>проекта акта</w:t>
      </w:r>
      <w:r w:rsidR="0005228E" w:rsidRPr="00896198">
        <w:rPr>
          <w:sz w:val="28"/>
        </w:rPr>
        <w:t>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413"/>
        <w:gridCol w:w="7082"/>
        <w:gridCol w:w="1700"/>
      </w:tblGrid>
      <w:tr w:rsidR="00AF3BBB" w:rsidRPr="00896198" w14:paraId="44FF617E" w14:textId="77777777" w:rsidTr="00195877">
        <w:tc>
          <w:tcPr>
            <w:tcW w:w="1413" w:type="dxa"/>
          </w:tcPr>
          <w:p w14:paraId="6C42D6F3" w14:textId="405ACEA1" w:rsidR="00AF3BBB" w:rsidRPr="00896198" w:rsidRDefault="004449B4" w:rsidP="002C6AA6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896198">
              <w:rPr>
                <w:b/>
                <w:bCs/>
                <w:color w:val="000000" w:themeColor="text1"/>
                <w:szCs w:val="24"/>
              </w:rPr>
              <w:t>Наличие</w:t>
            </w:r>
            <w:r w:rsidR="00D26169">
              <w:rPr>
                <w:b/>
                <w:bCs/>
                <w:color w:val="000000" w:themeColor="text1"/>
                <w:szCs w:val="24"/>
              </w:rPr>
              <w:t xml:space="preserve"> в </w:t>
            </w:r>
            <w:r w:rsidRPr="00896198">
              <w:rPr>
                <w:b/>
                <w:bCs/>
                <w:color w:val="000000" w:themeColor="text1"/>
                <w:szCs w:val="24"/>
              </w:rPr>
              <w:t>проекте акта ОТ</w:t>
            </w:r>
          </w:p>
        </w:tc>
        <w:tc>
          <w:tcPr>
            <w:tcW w:w="7087" w:type="dxa"/>
          </w:tcPr>
          <w:p w14:paraId="5B3D0F01" w14:textId="77777777" w:rsidR="00AF3BBB" w:rsidRPr="00896198" w:rsidRDefault="00AF3BBB" w:rsidP="002C6AA6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896198">
              <w:rPr>
                <w:b/>
                <w:bCs/>
                <w:color w:val="000000" w:themeColor="text1"/>
                <w:szCs w:val="24"/>
              </w:rPr>
              <w:t>Критерий</w:t>
            </w:r>
          </w:p>
        </w:tc>
        <w:tc>
          <w:tcPr>
            <w:tcW w:w="1701" w:type="dxa"/>
          </w:tcPr>
          <w:p w14:paraId="50757467" w14:textId="77777777" w:rsidR="00AF3BBB" w:rsidRPr="00896198" w:rsidRDefault="00AF3BBB" w:rsidP="002C6AA6">
            <w:pPr>
              <w:spacing w:before="120" w:after="120" w:line="259" w:lineRule="auto"/>
              <w:rPr>
                <w:b/>
                <w:bCs/>
                <w:color w:val="000000" w:themeColor="text1"/>
                <w:szCs w:val="24"/>
              </w:rPr>
            </w:pPr>
            <w:r w:rsidRPr="00896198">
              <w:rPr>
                <w:b/>
                <w:bCs/>
                <w:color w:val="000000" w:themeColor="text1"/>
                <w:szCs w:val="24"/>
              </w:rPr>
              <w:t>Поле для выбора ответа</w:t>
            </w:r>
          </w:p>
        </w:tc>
      </w:tr>
      <w:tr w:rsidR="00AF3BBB" w:rsidRPr="00896198" w14:paraId="70358ACB" w14:textId="77777777" w:rsidTr="0007321B">
        <w:trPr>
          <w:trHeight w:val="1200"/>
        </w:trPr>
        <w:tc>
          <w:tcPr>
            <w:tcW w:w="1413" w:type="dxa"/>
            <w:vMerge w:val="restart"/>
            <w:vAlign w:val="center"/>
          </w:tcPr>
          <w:p w14:paraId="144C02F5" w14:textId="77777777" w:rsidR="00AF3BBB" w:rsidRPr="00896198" w:rsidRDefault="004449B4" w:rsidP="0007321B">
            <w:pPr>
              <w:spacing w:before="120" w:after="120"/>
              <w:jc w:val="center"/>
              <w:rPr>
                <w:b/>
                <w:szCs w:val="24"/>
              </w:rPr>
            </w:pPr>
            <w:r w:rsidRPr="00896198">
              <w:rPr>
                <w:b/>
                <w:szCs w:val="24"/>
              </w:rPr>
              <w:t>Есть</w:t>
            </w:r>
          </w:p>
        </w:tc>
        <w:tc>
          <w:tcPr>
            <w:tcW w:w="7087" w:type="dxa"/>
            <w:vAlign w:val="center"/>
          </w:tcPr>
          <w:p w14:paraId="431A1EDC" w14:textId="77777777" w:rsidR="00AF3BBB" w:rsidRPr="00896198" w:rsidRDefault="00AF3BBB" w:rsidP="009721BC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Затраты субъектов регулирования на соблюдение</w:t>
            </w:r>
            <w:r w:rsidR="0085679D" w:rsidRPr="00896198">
              <w:rPr>
                <w:szCs w:val="24"/>
              </w:rPr>
              <w:t xml:space="preserve"> обязательных требований</w:t>
            </w:r>
            <w:r w:rsidRPr="00896198">
              <w:rPr>
                <w:szCs w:val="24"/>
              </w:rPr>
              <w:t xml:space="preserve"> за 6 лет с предполагаемой даты вступления в силу проекта акта составят более 3 млрд руб</w:t>
            </w:r>
            <w:r w:rsidR="004012BA" w:rsidRPr="00896198">
              <w:rPr>
                <w:szCs w:val="24"/>
              </w:rPr>
              <w:t>лей</w:t>
            </w:r>
          </w:p>
          <w:p w14:paraId="5C1EBE0E" w14:textId="649B91B1" w:rsidR="00BB071F" w:rsidRPr="00896198" w:rsidRDefault="00BB071F" w:rsidP="009721BC">
            <w:pPr>
              <w:spacing w:before="120" w:after="120"/>
              <w:rPr>
                <w:szCs w:val="24"/>
              </w:rPr>
            </w:pPr>
            <w:r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(в соответствии с расчетом в </w:t>
            </w:r>
            <w:r w:rsidR="00A93ADF" w:rsidRPr="00896198">
              <w:rPr>
                <w:i/>
                <w:iCs/>
                <w:color w:val="808080" w:themeColor="background1" w:themeShade="80"/>
                <w:szCs w:val="24"/>
              </w:rPr>
              <w:t>разделе 4</w:t>
            </w:r>
            <w:r w:rsidRPr="00896198">
              <w:rPr>
                <w:i/>
                <w:iCs/>
                <w:color w:val="808080" w:themeColor="background1" w:themeShade="80"/>
                <w:szCs w:val="24"/>
              </w:rPr>
              <w:t xml:space="preserve"> сводного отчета)</w:t>
            </w:r>
          </w:p>
        </w:tc>
        <w:tc>
          <w:tcPr>
            <w:tcW w:w="1701" w:type="dxa"/>
            <w:vAlign w:val="center"/>
          </w:tcPr>
          <w:p w14:paraId="226DFAA7" w14:textId="7BD1D824" w:rsidR="00AF3BBB" w:rsidRPr="00896198" w:rsidRDefault="00D60F20" w:rsidP="00073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AF3BBB" w:rsidRPr="00896198" w14:paraId="5F3F7769" w14:textId="77777777" w:rsidTr="0007321B">
        <w:trPr>
          <w:trHeight w:val="828"/>
        </w:trPr>
        <w:tc>
          <w:tcPr>
            <w:tcW w:w="1413" w:type="dxa"/>
            <w:vMerge/>
            <w:vAlign w:val="center"/>
          </w:tcPr>
          <w:p w14:paraId="511A7B71" w14:textId="77777777" w:rsidR="00AF3BBB" w:rsidRPr="00896198" w:rsidRDefault="00AF3BBB" w:rsidP="0007321B">
            <w:pPr>
              <w:spacing w:before="120" w:after="120"/>
              <w:jc w:val="center"/>
              <w:rPr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7FFE74E4" w14:textId="77777777" w:rsidR="00F90F1F" w:rsidRPr="00896198" w:rsidRDefault="00AF3BBB" w:rsidP="009721BC">
            <w:pPr>
              <w:spacing w:before="120" w:after="120"/>
              <w:rPr>
                <w:rStyle w:val="a6"/>
                <w:i w:val="0"/>
                <w:iCs w:val="0"/>
                <w:color w:val="auto"/>
                <w:szCs w:val="24"/>
              </w:rPr>
            </w:pPr>
            <w:r w:rsidRPr="00896198">
              <w:rPr>
                <w:szCs w:val="24"/>
              </w:rPr>
              <w:t xml:space="preserve">Проект акта относится к сфере общественных отношений, включенной в план проведения оценки применения </w:t>
            </w:r>
            <w:r w:rsidR="00D9156F" w:rsidRPr="00896198">
              <w:rPr>
                <w:szCs w:val="24"/>
              </w:rPr>
              <w:t>обязательных требований</w:t>
            </w:r>
            <w:r w:rsidRPr="00896198">
              <w:rPr>
                <w:szCs w:val="24"/>
              </w:rPr>
              <w:t xml:space="preserve"> в соответствующем году</w:t>
            </w:r>
          </w:p>
        </w:tc>
        <w:tc>
          <w:tcPr>
            <w:tcW w:w="1701" w:type="dxa"/>
            <w:vAlign w:val="center"/>
          </w:tcPr>
          <w:p w14:paraId="5FD73CAC" w14:textId="181E2157" w:rsidR="00AF3BBB" w:rsidRPr="00896198" w:rsidRDefault="00D60F20" w:rsidP="00073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AF3BBB" w:rsidRPr="00896198" w14:paraId="388DA612" w14:textId="77777777" w:rsidTr="0007321B">
        <w:trPr>
          <w:trHeight w:val="558"/>
        </w:trPr>
        <w:tc>
          <w:tcPr>
            <w:tcW w:w="1413" w:type="dxa"/>
            <w:vMerge/>
            <w:vAlign w:val="center"/>
          </w:tcPr>
          <w:p w14:paraId="20D4EAB0" w14:textId="77777777" w:rsidR="00AF3BBB" w:rsidRPr="00896198" w:rsidRDefault="00AF3BBB" w:rsidP="0007321B">
            <w:pPr>
              <w:spacing w:before="120" w:after="120"/>
              <w:jc w:val="center"/>
              <w:rPr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233C18DD" w14:textId="073D0EC8" w:rsidR="00AF3BBB" w:rsidRPr="00896198" w:rsidRDefault="00AF3BBB" w:rsidP="009721BC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Оценка затрат исходя из низкой степени регулирующего воздействия не была согласована рабочей группой по сферам деятельности федеральных органов исполнительной власти</w:t>
            </w:r>
            <w:r w:rsidR="00D26169">
              <w:rPr>
                <w:szCs w:val="24"/>
              </w:rPr>
              <w:t xml:space="preserve"> </w:t>
            </w:r>
            <w:r w:rsidRPr="00896198">
              <w:rPr>
                <w:szCs w:val="24"/>
              </w:rPr>
              <w:t>при подкомиссии Правительственной комиссии по проведению административной реформы</w:t>
            </w:r>
            <w:r w:rsidR="00DD619E" w:rsidRPr="00896198">
              <w:rPr>
                <w:szCs w:val="24"/>
              </w:rPr>
              <w:t xml:space="preserve"> и</w:t>
            </w:r>
            <w:r w:rsidR="00E36B64" w:rsidRPr="00896198">
              <w:rPr>
                <w:szCs w:val="24"/>
              </w:rPr>
              <w:t xml:space="preserve"> </w:t>
            </w:r>
            <w:r w:rsidR="00DD619E" w:rsidRPr="00896198">
              <w:rPr>
                <w:szCs w:val="24"/>
              </w:rPr>
              <w:t>(или)</w:t>
            </w:r>
            <w:r w:rsidRPr="00896198">
              <w:rPr>
                <w:szCs w:val="24"/>
              </w:rPr>
              <w:t xml:space="preserve"> Министерством экономического развития Российской Федерации</w:t>
            </w:r>
          </w:p>
        </w:tc>
        <w:tc>
          <w:tcPr>
            <w:tcW w:w="1701" w:type="dxa"/>
            <w:vAlign w:val="center"/>
          </w:tcPr>
          <w:p w14:paraId="53928F3B" w14:textId="1423164B" w:rsidR="00AF3BBB" w:rsidRPr="00896198" w:rsidRDefault="00D60F20" w:rsidP="00073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AF3BBB" w:rsidRPr="00896198" w14:paraId="23E3C6B4" w14:textId="77777777" w:rsidTr="0007321B">
        <w:tc>
          <w:tcPr>
            <w:tcW w:w="1413" w:type="dxa"/>
            <w:shd w:val="clear" w:color="auto" w:fill="auto"/>
            <w:vAlign w:val="center"/>
          </w:tcPr>
          <w:p w14:paraId="2D28E000" w14:textId="77777777" w:rsidR="00AF3BBB" w:rsidRPr="00896198" w:rsidRDefault="004449B4" w:rsidP="0007321B">
            <w:pPr>
              <w:spacing w:before="120" w:after="120"/>
              <w:jc w:val="center"/>
              <w:rPr>
                <w:b/>
                <w:szCs w:val="24"/>
              </w:rPr>
            </w:pPr>
            <w:r w:rsidRPr="00896198">
              <w:rPr>
                <w:b/>
                <w:szCs w:val="24"/>
              </w:rPr>
              <w:t>Нет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4262337" w14:textId="04043CA8" w:rsidR="00AF3BBB" w:rsidRPr="00896198" w:rsidRDefault="00AF3BBB" w:rsidP="009721BC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 xml:space="preserve">Проект акта устанавливает либо способствует установлению ранее не предусмотренных </w:t>
            </w:r>
            <w:r w:rsidR="00E733AA" w:rsidRPr="00896198">
              <w:rPr>
                <w:szCs w:val="24"/>
              </w:rPr>
              <w:t>нормативными правовыми актами</w:t>
            </w:r>
            <w:r w:rsidRPr="00896198">
              <w:rPr>
                <w:szCs w:val="24"/>
              </w:rPr>
              <w:t xml:space="preserve"> Российской Федерации обязанностей, запретов и ограничений для субъектов регулирования, приводит к возникновению ранее не предусмотренных</w:t>
            </w:r>
            <w:r w:rsidR="00E733AA" w:rsidRPr="00896198">
              <w:rPr>
                <w:szCs w:val="24"/>
              </w:rPr>
              <w:t xml:space="preserve"> нормативными правовыми актами</w:t>
            </w:r>
            <w:r w:rsidRPr="00896198">
              <w:rPr>
                <w:szCs w:val="24"/>
              </w:rPr>
              <w:t xml:space="preserve"> Российской Федерации расходов субъектов регулирования, устанавливает ранее не предусмотренные </w:t>
            </w:r>
            <w:r w:rsidR="00E733AA" w:rsidRPr="00896198">
              <w:rPr>
                <w:szCs w:val="24"/>
              </w:rPr>
              <w:t xml:space="preserve">нормативными правовыми актами </w:t>
            </w:r>
            <w:r w:rsidRPr="00896198">
              <w:rPr>
                <w:szCs w:val="24"/>
              </w:rPr>
              <w:t>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к осуществлению полномочий органов местного самоуправления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21A5D6" w14:textId="211AF64B" w:rsidR="00AF3BBB" w:rsidRPr="00D60F20" w:rsidRDefault="00D60F20" w:rsidP="0007321B">
            <w:pPr>
              <w:jc w:val="center"/>
              <w:rPr>
                <w:bCs/>
                <w:sz w:val="28"/>
                <w:szCs w:val="28"/>
              </w:rPr>
            </w:pPr>
            <w:r w:rsidRPr="00D60F20">
              <w:rPr>
                <w:bCs/>
                <w:sz w:val="28"/>
                <w:szCs w:val="28"/>
              </w:rPr>
              <w:t>нет</w:t>
            </w:r>
          </w:p>
        </w:tc>
      </w:tr>
    </w:tbl>
    <w:p w14:paraId="5F55A9B7" w14:textId="77777777" w:rsidR="001C5A67" w:rsidRPr="00896198" w:rsidRDefault="001C5A67" w:rsidP="000F71D2">
      <w:pPr>
        <w:keepNext/>
        <w:keepLines/>
        <w:spacing w:before="120" w:after="120"/>
        <w:outlineLvl w:val="2"/>
        <w:rPr>
          <w:rFonts w:eastAsiaTheme="majorEastAsia"/>
          <w:sz w:val="16"/>
          <w:szCs w:val="24"/>
        </w:rPr>
      </w:pPr>
    </w:p>
    <w:p w14:paraId="745CC22B" w14:textId="109D3D28" w:rsidR="000F71D2" w:rsidRPr="00896198" w:rsidRDefault="000F4AD8" w:rsidP="00A63F49">
      <w:pPr>
        <w:spacing w:before="240" w:after="120"/>
        <w:jc w:val="center"/>
        <w:rPr>
          <w:rFonts w:eastAsiaTheme="majorEastAsia"/>
          <w:sz w:val="28"/>
          <w:szCs w:val="28"/>
        </w:rPr>
      </w:pPr>
      <w:r w:rsidRPr="00896198">
        <w:rPr>
          <w:rFonts w:eastAsiaTheme="majorEastAsia"/>
          <w:sz w:val="28"/>
          <w:szCs w:val="28"/>
        </w:rPr>
        <w:t>3</w:t>
      </w:r>
      <w:r w:rsidR="000F71D2" w:rsidRPr="00896198">
        <w:rPr>
          <w:rFonts w:eastAsiaTheme="majorEastAsia"/>
          <w:sz w:val="28"/>
          <w:szCs w:val="28"/>
        </w:rPr>
        <w:t>.</w:t>
      </w:r>
      <w:r w:rsidR="00981D0C" w:rsidRPr="00896198">
        <w:rPr>
          <w:rFonts w:eastAsiaTheme="majorEastAsia"/>
          <w:sz w:val="28"/>
          <w:szCs w:val="28"/>
        </w:rPr>
        <w:t>4</w:t>
      </w:r>
      <w:r w:rsidR="001A7ADD" w:rsidRPr="00896198">
        <w:rPr>
          <w:rFonts w:eastAsiaTheme="majorEastAsia"/>
          <w:sz w:val="28"/>
          <w:szCs w:val="28"/>
        </w:rPr>
        <w:t>.</w:t>
      </w:r>
      <w:r w:rsidR="000F71D2" w:rsidRPr="00896198">
        <w:rPr>
          <w:rFonts w:eastAsiaTheme="majorEastAsia"/>
          <w:sz w:val="28"/>
          <w:szCs w:val="28"/>
        </w:rPr>
        <w:t xml:space="preserve"> Оценка соблюдения принципов и условий установления обязательных требований</w:t>
      </w:r>
      <w:r w:rsidR="0062632F" w:rsidRPr="00896198">
        <w:rPr>
          <w:rFonts w:eastAsiaTheme="majorEastAsia"/>
          <w:sz w:val="28"/>
          <w:szCs w:val="28"/>
        </w:rPr>
        <w:t xml:space="preserve"> (при наличии):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8073"/>
        <w:gridCol w:w="2122"/>
      </w:tblGrid>
      <w:tr w:rsidR="000F71D2" w:rsidRPr="00896198" w14:paraId="7C5911EA" w14:textId="77777777" w:rsidTr="009721BC">
        <w:tc>
          <w:tcPr>
            <w:tcW w:w="8079" w:type="dxa"/>
            <w:vAlign w:val="center"/>
          </w:tcPr>
          <w:p w14:paraId="2591F305" w14:textId="77777777" w:rsidR="000F71D2" w:rsidRPr="00896198" w:rsidRDefault="000F71D2" w:rsidP="009721BC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lastRenderedPageBreak/>
              <w:t>Законность</w:t>
            </w:r>
          </w:p>
        </w:tc>
        <w:tc>
          <w:tcPr>
            <w:tcW w:w="2122" w:type="dxa"/>
            <w:vAlign w:val="center"/>
          </w:tcPr>
          <w:p w14:paraId="6B24C2FB" w14:textId="226753D2" w:rsidR="000F71D2" w:rsidRPr="00D60F20" w:rsidRDefault="00D60F20" w:rsidP="009721BC">
            <w:pPr>
              <w:rPr>
                <w:bCs/>
                <w:sz w:val="28"/>
                <w:szCs w:val="28"/>
              </w:rPr>
            </w:pPr>
            <w:r w:rsidRPr="00D60F20">
              <w:rPr>
                <w:bCs/>
                <w:sz w:val="28"/>
                <w:szCs w:val="28"/>
              </w:rPr>
              <w:t>обеспечивается</w:t>
            </w:r>
          </w:p>
        </w:tc>
      </w:tr>
      <w:tr w:rsidR="000F71D2" w:rsidRPr="00896198" w14:paraId="3495DD63" w14:textId="77777777" w:rsidTr="009721BC">
        <w:tc>
          <w:tcPr>
            <w:tcW w:w="8079" w:type="dxa"/>
            <w:vAlign w:val="center"/>
          </w:tcPr>
          <w:p w14:paraId="00112C3B" w14:textId="77777777" w:rsidR="000F71D2" w:rsidRPr="00896198" w:rsidRDefault="000F71D2" w:rsidP="009721BC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 xml:space="preserve">Обоснованность </w:t>
            </w:r>
          </w:p>
        </w:tc>
        <w:tc>
          <w:tcPr>
            <w:tcW w:w="2122" w:type="dxa"/>
            <w:vAlign w:val="center"/>
          </w:tcPr>
          <w:p w14:paraId="2DDA8E67" w14:textId="71075815" w:rsidR="000F71D2" w:rsidRPr="00D60F20" w:rsidRDefault="00D60F20" w:rsidP="009721BC">
            <w:pPr>
              <w:rPr>
                <w:bCs/>
                <w:sz w:val="28"/>
                <w:szCs w:val="28"/>
              </w:rPr>
            </w:pPr>
            <w:r w:rsidRPr="00D60F20">
              <w:rPr>
                <w:bCs/>
                <w:sz w:val="28"/>
                <w:szCs w:val="28"/>
              </w:rPr>
              <w:t>обеспечивается</w:t>
            </w:r>
          </w:p>
        </w:tc>
      </w:tr>
      <w:tr w:rsidR="000F71D2" w:rsidRPr="00896198" w14:paraId="22879B13" w14:textId="77777777" w:rsidTr="009721BC">
        <w:tc>
          <w:tcPr>
            <w:tcW w:w="8079" w:type="dxa"/>
            <w:vAlign w:val="center"/>
          </w:tcPr>
          <w:p w14:paraId="745AE984" w14:textId="77777777" w:rsidR="000F71D2" w:rsidRPr="00896198" w:rsidRDefault="000F71D2" w:rsidP="009721BC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Правовая определенность и системность</w:t>
            </w:r>
          </w:p>
        </w:tc>
        <w:tc>
          <w:tcPr>
            <w:tcW w:w="2122" w:type="dxa"/>
            <w:vAlign w:val="center"/>
          </w:tcPr>
          <w:p w14:paraId="5EBD62E4" w14:textId="41CB11B1" w:rsidR="000F71D2" w:rsidRPr="00D60F20" w:rsidRDefault="00D60F20" w:rsidP="009721BC">
            <w:pPr>
              <w:rPr>
                <w:bCs/>
                <w:sz w:val="28"/>
                <w:szCs w:val="28"/>
              </w:rPr>
            </w:pPr>
            <w:r w:rsidRPr="00D60F20">
              <w:rPr>
                <w:bCs/>
                <w:sz w:val="28"/>
                <w:szCs w:val="28"/>
              </w:rPr>
              <w:t>обеспечивается</w:t>
            </w:r>
          </w:p>
        </w:tc>
      </w:tr>
      <w:tr w:rsidR="000F71D2" w:rsidRPr="00896198" w14:paraId="236AE336" w14:textId="77777777" w:rsidTr="009721BC">
        <w:tc>
          <w:tcPr>
            <w:tcW w:w="8079" w:type="dxa"/>
            <w:vAlign w:val="center"/>
          </w:tcPr>
          <w:p w14:paraId="4754DE00" w14:textId="77777777" w:rsidR="000F71D2" w:rsidRPr="00896198" w:rsidRDefault="000F71D2" w:rsidP="009721BC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Открытость и предсказуемость</w:t>
            </w:r>
          </w:p>
        </w:tc>
        <w:tc>
          <w:tcPr>
            <w:tcW w:w="2122" w:type="dxa"/>
            <w:vAlign w:val="center"/>
          </w:tcPr>
          <w:p w14:paraId="1DD58563" w14:textId="26729B14" w:rsidR="000F71D2" w:rsidRPr="00D60F20" w:rsidRDefault="00D60F20" w:rsidP="009721BC">
            <w:pPr>
              <w:rPr>
                <w:bCs/>
                <w:sz w:val="28"/>
                <w:szCs w:val="28"/>
              </w:rPr>
            </w:pPr>
            <w:r w:rsidRPr="00D60F20">
              <w:rPr>
                <w:bCs/>
                <w:sz w:val="28"/>
                <w:szCs w:val="28"/>
              </w:rPr>
              <w:t>обеспечивается</w:t>
            </w:r>
          </w:p>
        </w:tc>
      </w:tr>
      <w:tr w:rsidR="000F71D2" w:rsidRPr="00896198" w14:paraId="5AEF6F88" w14:textId="77777777" w:rsidTr="009721BC">
        <w:tc>
          <w:tcPr>
            <w:tcW w:w="8079" w:type="dxa"/>
            <w:vAlign w:val="center"/>
          </w:tcPr>
          <w:p w14:paraId="569B4397" w14:textId="77777777" w:rsidR="000F71D2" w:rsidRPr="00896198" w:rsidRDefault="000F71D2" w:rsidP="009721BC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 xml:space="preserve">Исполнимость </w:t>
            </w:r>
          </w:p>
        </w:tc>
        <w:tc>
          <w:tcPr>
            <w:tcW w:w="2122" w:type="dxa"/>
            <w:vAlign w:val="center"/>
          </w:tcPr>
          <w:p w14:paraId="1D7CE1CE" w14:textId="15B417B3" w:rsidR="000F71D2" w:rsidRPr="00D60F20" w:rsidRDefault="00D60F20" w:rsidP="009721BC">
            <w:pPr>
              <w:rPr>
                <w:bCs/>
                <w:sz w:val="28"/>
                <w:szCs w:val="28"/>
              </w:rPr>
            </w:pPr>
            <w:r w:rsidRPr="00D60F20">
              <w:rPr>
                <w:bCs/>
                <w:sz w:val="28"/>
                <w:szCs w:val="28"/>
              </w:rPr>
              <w:t>обеспечивается</w:t>
            </w:r>
          </w:p>
        </w:tc>
      </w:tr>
      <w:tr w:rsidR="00116CF6" w:rsidRPr="00896198" w14:paraId="3BEEFF5A" w14:textId="77777777" w:rsidTr="009721BC">
        <w:tc>
          <w:tcPr>
            <w:tcW w:w="8079" w:type="dxa"/>
            <w:vAlign w:val="center"/>
          </w:tcPr>
          <w:p w14:paraId="2E968A20" w14:textId="77777777" w:rsidR="00116CF6" w:rsidRPr="00896198" w:rsidRDefault="00116CF6" w:rsidP="009721BC">
            <w:pPr>
              <w:spacing w:before="120" w:after="120"/>
              <w:rPr>
                <w:szCs w:val="24"/>
              </w:rPr>
            </w:pPr>
            <w:r w:rsidRPr="00896198">
              <w:rPr>
                <w:szCs w:val="24"/>
              </w:rPr>
              <w:t>Условия установления обязательных требований</w:t>
            </w:r>
          </w:p>
        </w:tc>
        <w:tc>
          <w:tcPr>
            <w:tcW w:w="2122" w:type="dxa"/>
            <w:vAlign w:val="center"/>
          </w:tcPr>
          <w:p w14:paraId="603DBFAB" w14:textId="38FDE1CE" w:rsidR="00116CF6" w:rsidRPr="00D60F20" w:rsidRDefault="008F4C48" w:rsidP="009721BC">
            <w:pPr>
              <w:rPr>
                <w:bCs/>
                <w:sz w:val="28"/>
                <w:szCs w:val="28"/>
              </w:rPr>
            </w:pPr>
            <w:r w:rsidRPr="00D60F20">
              <w:rPr>
                <w:sz w:val="28"/>
                <w:szCs w:val="28"/>
              </w:rPr>
              <w:t xml:space="preserve"> </w:t>
            </w:r>
            <w:r w:rsidR="00D60F20" w:rsidRPr="00D60F20">
              <w:rPr>
                <w:sz w:val="28"/>
                <w:szCs w:val="28"/>
              </w:rPr>
              <w:t>соблюдаются</w:t>
            </w:r>
          </w:p>
        </w:tc>
      </w:tr>
    </w:tbl>
    <w:p w14:paraId="5AC6FFAD" w14:textId="0276237B" w:rsidR="000F71D2" w:rsidRPr="00896198" w:rsidRDefault="000F71D2" w:rsidP="000F71D2">
      <w:pPr>
        <w:keepNext/>
        <w:keepLines/>
        <w:spacing w:before="120" w:after="120"/>
        <w:outlineLvl w:val="2"/>
        <w:rPr>
          <w:rFonts w:eastAsiaTheme="majorEastAsia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195"/>
      </w:tblGrid>
      <w:tr w:rsidR="000F71D2" w:rsidRPr="00896198" w14:paraId="2F0D897A" w14:textId="77777777" w:rsidTr="009721BC">
        <w:tc>
          <w:tcPr>
            <w:tcW w:w="10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4B83D7" w14:textId="71654D19" w:rsidR="000F71D2" w:rsidRPr="00D60F20" w:rsidRDefault="00D60F20" w:rsidP="00D6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60F20">
              <w:rPr>
                <w:rFonts w:ascii="Times New Roman" w:hAnsi="Times New Roman" w:cs="Times New Roman"/>
                <w:sz w:val="28"/>
                <w:szCs w:val="28"/>
              </w:rPr>
              <w:t>ринципы установления и оценки применения обязательных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0F2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принципам правового регулирования установления обязательных требований, определенных Федеральным законом </w:t>
            </w:r>
            <w:r w:rsidR="006711A2" w:rsidRPr="006711A2">
              <w:rPr>
                <w:rFonts w:ascii="Times New Roman" w:hAnsi="Times New Roman" w:cs="Times New Roman"/>
                <w:sz w:val="28"/>
                <w:szCs w:val="28"/>
              </w:rPr>
              <w:t>от 31.07.2020 № 247-ФЗ «Об обязательных требованиях в Российской Федерации»</w:t>
            </w:r>
          </w:p>
        </w:tc>
      </w:tr>
    </w:tbl>
    <w:p w14:paraId="355FD3E7" w14:textId="77777777" w:rsidR="000F71D2" w:rsidRPr="00896198" w:rsidRDefault="000F71D2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385122CE" w14:textId="6FADF710" w:rsidR="00BB071F" w:rsidRPr="00896198" w:rsidRDefault="000F4AD8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bookmarkStart w:id="2" w:name="_3._Описание_проблемы,"/>
      <w:bookmarkStart w:id="3" w:name="_2.3_Новые_(изменяемые)"/>
      <w:bookmarkStart w:id="4" w:name="_3.3_Новые_(изменяемые)"/>
      <w:bookmarkStart w:id="5" w:name="_3.5_Новые_(изменяемые)"/>
      <w:bookmarkStart w:id="6" w:name="_3.5._Новые_(изменяемые)"/>
      <w:bookmarkStart w:id="7" w:name="_Ref133596632"/>
      <w:bookmarkEnd w:id="2"/>
      <w:bookmarkEnd w:id="3"/>
      <w:bookmarkEnd w:id="4"/>
      <w:bookmarkEnd w:id="5"/>
      <w:bookmarkEnd w:id="6"/>
      <w:r w:rsidRPr="00896198">
        <w:rPr>
          <w:rFonts w:ascii="Times New Roman" w:hAnsi="Times New Roman" w:cs="Times New Roman"/>
          <w:color w:val="auto"/>
          <w:sz w:val="28"/>
        </w:rPr>
        <w:t>3</w:t>
      </w:r>
      <w:r w:rsidR="00BB071F" w:rsidRPr="00896198">
        <w:rPr>
          <w:rFonts w:ascii="Times New Roman" w:hAnsi="Times New Roman" w:cs="Times New Roman"/>
          <w:color w:val="auto"/>
          <w:sz w:val="28"/>
        </w:rPr>
        <w:t>.</w:t>
      </w:r>
      <w:r w:rsidR="00981D0C" w:rsidRPr="00896198">
        <w:rPr>
          <w:rFonts w:ascii="Times New Roman" w:hAnsi="Times New Roman" w:cs="Times New Roman"/>
          <w:color w:val="auto"/>
          <w:sz w:val="28"/>
        </w:rPr>
        <w:t>5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="00BB071F" w:rsidRPr="00896198">
        <w:rPr>
          <w:rFonts w:ascii="Times New Roman" w:hAnsi="Times New Roman" w:cs="Times New Roman"/>
          <w:color w:val="auto"/>
          <w:sz w:val="28"/>
        </w:rPr>
        <w:t xml:space="preserve"> Новые (изменяемые) </w:t>
      </w:r>
      <w:r w:rsidR="00F16D1E" w:rsidRPr="00896198">
        <w:rPr>
          <w:rFonts w:ascii="Times New Roman" w:hAnsi="Times New Roman" w:cs="Times New Roman"/>
          <w:color w:val="auto"/>
          <w:sz w:val="28"/>
        </w:rPr>
        <w:t>обязательные требования</w:t>
      </w:r>
      <w:r w:rsidR="00BB071F" w:rsidRPr="00896198">
        <w:rPr>
          <w:rFonts w:ascii="Times New Roman" w:hAnsi="Times New Roman" w:cs="Times New Roman"/>
          <w:color w:val="auto"/>
          <w:sz w:val="28"/>
        </w:rPr>
        <w:t>, иные обязанности или ограничения, преимущества для субъектов</w:t>
      </w:r>
      <w:r w:rsidR="001B031B" w:rsidRPr="00896198">
        <w:rPr>
          <w:rFonts w:ascii="Times New Roman" w:hAnsi="Times New Roman" w:cs="Times New Roman"/>
          <w:color w:val="auto"/>
          <w:sz w:val="28"/>
        </w:rPr>
        <w:t xml:space="preserve"> регулирования</w:t>
      </w:r>
      <w:r w:rsidR="00BB071F" w:rsidRPr="00896198">
        <w:rPr>
          <w:rFonts w:ascii="Times New Roman" w:hAnsi="Times New Roman" w:cs="Times New Roman"/>
          <w:color w:val="auto"/>
          <w:sz w:val="28"/>
        </w:rPr>
        <w:t xml:space="preserve">, информация об отмене </w:t>
      </w:r>
      <w:r w:rsidR="003646F5" w:rsidRPr="00896198">
        <w:rPr>
          <w:rFonts w:ascii="Times New Roman" w:hAnsi="Times New Roman" w:cs="Times New Roman"/>
          <w:color w:val="auto"/>
          <w:sz w:val="28"/>
        </w:rPr>
        <w:t>требований</w:t>
      </w:r>
      <w:r w:rsidR="00BB071F" w:rsidRPr="00896198">
        <w:rPr>
          <w:rFonts w:ascii="Times New Roman" w:hAnsi="Times New Roman" w:cs="Times New Roman"/>
          <w:color w:val="auto"/>
          <w:sz w:val="28"/>
        </w:rPr>
        <w:t>, иных обязанностей или ограничений для субъектов</w:t>
      </w:r>
      <w:r w:rsidR="001B031B" w:rsidRPr="00896198">
        <w:rPr>
          <w:rFonts w:ascii="Times New Roman" w:hAnsi="Times New Roman" w:cs="Times New Roman"/>
          <w:color w:val="auto"/>
          <w:sz w:val="28"/>
        </w:rPr>
        <w:t xml:space="preserve"> регулирования</w:t>
      </w:r>
      <w:r w:rsidR="00B15881" w:rsidRPr="00896198">
        <w:rPr>
          <w:rFonts w:ascii="Times New Roman" w:hAnsi="Times New Roman" w:cs="Times New Roman"/>
          <w:color w:val="auto"/>
          <w:sz w:val="28"/>
        </w:rPr>
        <w:t>:</w:t>
      </w:r>
    </w:p>
    <w:p w14:paraId="1BB1032B" w14:textId="77777777" w:rsidR="00BB071F" w:rsidRPr="00896198" w:rsidRDefault="00BB071F" w:rsidP="00BB071F">
      <w:pPr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B071F" w:rsidRPr="00896198" w14:paraId="73C95056" w14:textId="77777777" w:rsidTr="009721BC">
        <w:tc>
          <w:tcPr>
            <w:tcW w:w="10201" w:type="dxa"/>
            <w:vAlign w:val="center"/>
          </w:tcPr>
          <w:p w14:paraId="3C2170EC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В целях обеспечения безопасности опасных производственных объектов складов нефти и нефтепродуктов допускается осуществлять хранение нефти и нефтепродуктов в подземных и заглубленных резервуарах при условии: </w:t>
            </w:r>
          </w:p>
          <w:p w14:paraId="186BB377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1) соблюдения обоснованных в проектной документации мер, направленных на исключение: </w:t>
            </w:r>
          </w:p>
          <w:p w14:paraId="3E955158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образования свободно падающей струи при заполнении резервуара нефтепродуктами; </w:t>
            </w:r>
          </w:p>
          <w:p w14:paraId="1D77121A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проникновения нефти и/или нефтепродуктов в грунт, а также возможности образования взрывоопасной смеси паров нефтепродуктов с воздухом в подземном (заглубленном) пространстве; </w:t>
            </w:r>
          </w:p>
          <w:p w14:paraId="61158351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2) оборудования резервуаров: </w:t>
            </w:r>
          </w:p>
          <w:p w14:paraId="05B4D3F1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системами (средствами) контроля утечек нефти и/или нефтепродуктов, определенными проектной документацией; </w:t>
            </w:r>
          </w:p>
          <w:p w14:paraId="231A7002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дыхательной арматурой с </w:t>
            </w:r>
            <w:proofErr w:type="spellStart"/>
            <w:r w:rsidRPr="006711A2">
              <w:rPr>
                <w:rFonts w:ascii="Times New Roman" w:hAnsi="Times New Roman" w:cs="Times New Roman"/>
                <w:sz w:val="28"/>
                <w:szCs w:val="28"/>
              </w:rPr>
              <w:t>огнепреградителями</w:t>
            </w:r>
            <w:proofErr w:type="spellEnd"/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06081579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предохранительной арматурой (при необходимости, обоснованной в проектной документации); </w:t>
            </w:r>
          </w:p>
          <w:p w14:paraId="6915C2FE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средствами измерений, контроля и регулирования уровня хранящихся нефти и/или нефтепродуктов с сигнализацией предельных значений уровня и средствами автоматического отключения их подачи в резервуар при достижении заданного предельного уровня или другими средствами, исключающими возможность перелива; </w:t>
            </w:r>
          </w:p>
          <w:p w14:paraId="5EA95B07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устройствами для отбора проб, способ и место размещения которых обосновываются в проектной документации; </w:t>
            </w:r>
          </w:p>
          <w:p w14:paraId="43E02652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системами дренирования подтоварной воды; </w:t>
            </w:r>
          </w:p>
          <w:p w14:paraId="51FA02D6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устройствами заземления и защиты от статического электричества; </w:t>
            </w:r>
          </w:p>
          <w:p w14:paraId="16C55827" w14:textId="77777777" w:rsidR="006711A2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автоматической запорной арматурой, устанавливаемой на приемо-раздаточных патрубках; </w:t>
            </w:r>
          </w:p>
          <w:p w14:paraId="70D3434A" w14:textId="2BD39807" w:rsidR="00BB071F" w:rsidRPr="00204EEC" w:rsidRDefault="006711A2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>- системой противопожарной защиты</w:t>
            </w:r>
            <w:r w:rsidR="00BC2868" w:rsidRPr="00204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D1BE729" w14:textId="77777777" w:rsidR="00BB071F" w:rsidRPr="00896198" w:rsidRDefault="00BB071F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lastRenderedPageBreak/>
        <w:t>(место для текстового описания)</w:t>
      </w:r>
    </w:p>
    <w:p w14:paraId="027FC360" w14:textId="77777777" w:rsidR="00FE388F" w:rsidRPr="00896198" w:rsidRDefault="00FE388F" w:rsidP="00FE388F">
      <w:pPr>
        <w:pStyle w:val="a5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7A76E52E" w14:textId="506033CB" w:rsidR="00BA57C2" w:rsidRPr="00896198" w:rsidRDefault="000F4AD8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896198">
        <w:rPr>
          <w:rFonts w:ascii="Times New Roman" w:hAnsi="Times New Roman" w:cs="Times New Roman"/>
          <w:color w:val="auto"/>
          <w:sz w:val="28"/>
        </w:rPr>
        <w:t>3</w:t>
      </w:r>
      <w:r w:rsidR="0032303B" w:rsidRPr="00896198">
        <w:rPr>
          <w:rFonts w:ascii="Times New Roman" w:hAnsi="Times New Roman" w:cs="Times New Roman"/>
          <w:color w:val="auto"/>
          <w:sz w:val="28"/>
        </w:rPr>
        <w:t>.</w:t>
      </w:r>
      <w:r w:rsidR="00981D0C" w:rsidRPr="00896198">
        <w:rPr>
          <w:rFonts w:ascii="Times New Roman" w:hAnsi="Times New Roman" w:cs="Times New Roman"/>
          <w:color w:val="auto"/>
          <w:sz w:val="28"/>
        </w:rPr>
        <w:t>6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="00BA57C2" w:rsidRPr="00896198">
        <w:rPr>
          <w:rFonts w:ascii="Times New Roman" w:hAnsi="Times New Roman" w:cs="Times New Roman"/>
          <w:color w:val="auto"/>
          <w:sz w:val="28"/>
        </w:rPr>
        <w:t xml:space="preserve"> Информация об отмене </w:t>
      </w:r>
      <w:r w:rsidR="00F16D1E" w:rsidRPr="00896198">
        <w:rPr>
          <w:rFonts w:ascii="Times New Roman" w:hAnsi="Times New Roman" w:cs="Times New Roman"/>
          <w:color w:val="auto"/>
          <w:sz w:val="28"/>
        </w:rPr>
        <w:t>обязательных требований</w:t>
      </w:r>
      <w:r w:rsidR="00BA57C2" w:rsidRPr="00896198">
        <w:rPr>
          <w:rFonts w:ascii="Times New Roman" w:hAnsi="Times New Roman" w:cs="Times New Roman"/>
          <w:color w:val="auto"/>
          <w:sz w:val="28"/>
        </w:rPr>
        <w:t xml:space="preserve">, иных обязанностей или ограничений для субъектов </w:t>
      </w:r>
      <w:r w:rsidR="001B031B" w:rsidRPr="00896198">
        <w:rPr>
          <w:rFonts w:ascii="Times New Roman" w:hAnsi="Times New Roman" w:cs="Times New Roman"/>
          <w:color w:val="auto"/>
          <w:sz w:val="28"/>
        </w:rPr>
        <w:t xml:space="preserve">регулирования </w:t>
      </w:r>
      <w:r w:rsidR="00BA57C2" w:rsidRPr="00896198">
        <w:rPr>
          <w:rFonts w:ascii="Times New Roman" w:hAnsi="Times New Roman" w:cs="Times New Roman"/>
          <w:color w:val="auto"/>
          <w:sz w:val="28"/>
        </w:rPr>
        <w:t>в соответствии с пунктом 8(1) Правил</w:t>
      </w:r>
      <w:r w:rsidR="005309BB" w:rsidRPr="00896198">
        <w:rPr>
          <w:rFonts w:ascii="Times New Roman" w:hAnsi="Times New Roman" w:cs="Times New Roman"/>
          <w:color w:val="auto"/>
          <w:sz w:val="28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</w:t>
      </w:r>
      <w:r w:rsidR="005309BB" w:rsidRPr="00896198">
        <w:rPr>
          <w:rStyle w:val="a9"/>
          <w:rFonts w:ascii="Times New Roman" w:hAnsi="Times New Roman" w:cs="Times New Roman"/>
          <w:color w:val="auto"/>
          <w:sz w:val="28"/>
        </w:rPr>
        <w:footnoteReference w:id="5"/>
      </w:r>
      <w:r w:rsidR="00AD6D03" w:rsidRPr="00896198">
        <w:rPr>
          <w:rFonts w:ascii="Times New Roman" w:hAnsi="Times New Roman" w:cs="Times New Roman"/>
          <w:color w:val="auto"/>
          <w:sz w:val="28"/>
        </w:rPr>
        <w:t>:</w:t>
      </w:r>
    </w:p>
    <w:p w14:paraId="3E431577" w14:textId="77777777" w:rsidR="00BA57C2" w:rsidRPr="00896198" w:rsidRDefault="00BA57C2" w:rsidP="00BA57C2">
      <w:pPr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A57C2" w:rsidRPr="00896198" w14:paraId="1910808E" w14:textId="77777777" w:rsidTr="009721BC">
        <w:tc>
          <w:tcPr>
            <w:tcW w:w="10201" w:type="dxa"/>
            <w:vAlign w:val="center"/>
          </w:tcPr>
          <w:p w14:paraId="2FE2A379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В целях обеспечения безопасности опасных производственных объектов складов нефти и нефтепродуктов допускается осуществлять хранение нефти и нефтепродуктов в подземных и заглубленных резервуарах при условии: </w:t>
            </w:r>
          </w:p>
          <w:p w14:paraId="24A62217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1) соблюдения обоснованных в проектной документации мер, направленных на исключение: </w:t>
            </w:r>
          </w:p>
          <w:p w14:paraId="14768AA0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образования свободно падающей струи при заполнении резервуара нефтепродуктами; </w:t>
            </w:r>
          </w:p>
          <w:p w14:paraId="22B0CD6E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проникновения нефти и/или нефтепродуктов в грунт, а также возможности образования взрывоопасной смеси паров нефтепродуктов с воздухом в подземном (заглубленном) пространстве; </w:t>
            </w:r>
          </w:p>
          <w:p w14:paraId="73C5BC5D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2) оборудования резервуаров: </w:t>
            </w:r>
          </w:p>
          <w:p w14:paraId="03D83FF6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системами (средствами) контроля утечек нефти и/или нефтепродуктов, определенными проектной документацией; </w:t>
            </w:r>
          </w:p>
          <w:p w14:paraId="1A1A83BB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дыхательной арматурой с </w:t>
            </w:r>
            <w:proofErr w:type="spellStart"/>
            <w:r w:rsidRPr="006711A2">
              <w:rPr>
                <w:rFonts w:ascii="Times New Roman" w:hAnsi="Times New Roman" w:cs="Times New Roman"/>
                <w:sz w:val="28"/>
                <w:szCs w:val="28"/>
              </w:rPr>
              <w:t>огнепреградителями</w:t>
            </w:r>
            <w:proofErr w:type="spellEnd"/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063C5BBA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предохранительной арматурой (при необходимости, обоснованной в проектной документации); </w:t>
            </w:r>
          </w:p>
          <w:p w14:paraId="5497AA4A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средствами измерений, контроля и регулирования уровня хранящихся нефти и/или нефтепродуктов с сигнализацией предельных значений уровня и средствами автоматического отключения их подачи в резервуар при достижении заданного предельного уровня или другими средствами, исключающими возможность перелива; </w:t>
            </w:r>
          </w:p>
          <w:p w14:paraId="596CA9CE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устройствами для отбора проб, способ и место размещения которых обосновываются в проектной документации; </w:t>
            </w:r>
          </w:p>
          <w:p w14:paraId="38BB2445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системами дренирования подтоварной воды; </w:t>
            </w:r>
          </w:p>
          <w:p w14:paraId="7E6B3C23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- устройствами заземления и защиты от статического электричества; </w:t>
            </w:r>
          </w:p>
          <w:p w14:paraId="72EEF915" w14:textId="77777777" w:rsidR="006711A2" w:rsidRP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автоматической запорной арматурой, устанавливаемой на приемо-раздаточных патрубках; </w:t>
            </w:r>
          </w:p>
          <w:p w14:paraId="2E9B5B76" w14:textId="54D689E5" w:rsidR="00BA57C2" w:rsidRPr="00204EEC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>- системой противопожарной защиты.</w:t>
            </w:r>
          </w:p>
        </w:tc>
      </w:tr>
    </w:tbl>
    <w:p w14:paraId="29209464" w14:textId="77777777" w:rsidR="00BA57C2" w:rsidRPr="00896198" w:rsidRDefault="00BA57C2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lastRenderedPageBreak/>
        <w:t>(место для текстового описания)</w:t>
      </w:r>
    </w:p>
    <w:p w14:paraId="61E97AC5" w14:textId="77777777" w:rsidR="0032303B" w:rsidRPr="00896198" w:rsidRDefault="008E75F6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bookmarkStart w:id="8" w:name="_4._Описание_проблемы,"/>
      <w:bookmarkEnd w:id="7"/>
      <w:bookmarkEnd w:id="8"/>
      <w:r w:rsidRPr="00896198">
        <w:rPr>
          <w:rFonts w:ascii="Times New Roman" w:hAnsi="Times New Roman" w:cs="Times New Roman"/>
          <w:color w:val="auto"/>
          <w:sz w:val="28"/>
        </w:rPr>
        <w:t>3</w:t>
      </w:r>
      <w:r w:rsidR="0032303B" w:rsidRPr="00896198">
        <w:rPr>
          <w:rFonts w:ascii="Times New Roman" w:hAnsi="Times New Roman" w:cs="Times New Roman"/>
          <w:color w:val="auto"/>
          <w:sz w:val="28"/>
        </w:rPr>
        <w:t>.</w:t>
      </w:r>
      <w:r w:rsidRPr="00896198">
        <w:rPr>
          <w:rFonts w:ascii="Times New Roman" w:hAnsi="Times New Roman" w:cs="Times New Roman"/>
          <w:color w:val="auto"/>
          <w:sz w:val="28"/>
        </w:rPr>
        <w:t>7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="0032303B" w:rsidRPr="00896198">
        <w:rPr>
          <w:rFonts w:ascii="Times New Roman" w:hAnsi="Times New Roman" w:cs="Times New Roman"/>
          <w:color w:val="auto"/>
          <w:sz w:val="28"/>
        </w:rPr>
        <w:t xml:space="preserve"> </w:t>
      </w:r>
      <w:r w:rsidR="00DC6A06" w:rsidRPr="00896198">
        <w:rPr>
          <w:rFonts w:ascii="Times New Roman" w:hAnsi="Times New Roman" w:cs="Times New Roman"/>
          <w:color w:val="auto"/>
          <w:sz w:val="28"/>
        </w:rPr>
        <w:t xml:space="preserve">Перечень видов (групп) </w:t>
      </w:r>
      <w:r w:rsidR="00130BFC" w:rsidRPr="00896198">
        <w:rPr>
          <w:rFonts w:ascii="Times New Roman" w:hAnsi="Times New Roman" w:cs="Times New Roman"/>
          <w:color w:val="auto"/>
          <w:sz w:val="28"/>
        </w:rPr>
        <w:t xml:space="preserve">общественных отношений, затрагиваемых </w:t>
      </w:r>
      <w:r w:rsidR="00DC6A06" w:rsidRPr="00896198">
        <w:rPr>
          <w:rFonts w:ascii="Times New Roman" w:hAnsi="Times New Roman" w:cs="Times New Roman"/>
          <w:color w:val="auto"/>
          <w:sz w:val="28"/>
        </w:rPr>
        <w:t xml:space="preserve">проектируемым </w:t>
      </w:r>
      <w:r w:rsidR="00130BFC" w:rsidRPr="00896198">
        <w:rPr>
          <w:rFonts w:ascii="Times New Roman" w:hAnsi="Times New Roman" w:cs="Times New Roman"/>
          <w:color w:val="auto"/>
          <w:sz w:val="28"/>
        </w:rPr>
        <w:t>регулированием и п</w:t>
      </w:r>
      <w:r w:rsidR="006E345B" w:rsidRPr="00896198">
        <w:rPr>
          <w:rFonts w:ascii="Times New Roman" w:hAnsi="Times New Roman" w:cs="Times New Roman"/>
          <w:color w:val="auto"/>
          <w:sz w:val="28"/>
        </w:rPr>
        <w:t>еречень охраняемых законом ценностей</w:t>
      </w:r>
      <w:r w:rsidR="0032303B" w:rsidRPr="00896198">
        <w:rPr>
          <w:rFonts w:ascii="Times New Roman" w:hAnsi="Times New Roman" w:cs="Times New Roman"/>
          <w:color w:val="auto"/>
          <w:sz w:val="28"/>
        </w:rPr>
        <w:t>:</w:t>
      </w:r>
    </w:p>
    <w:p w14:paraId="5517CB7B" w14:textId="77777777" w:rsidR="0032303B" w:rsidRPr="00896198" w:rsidRDefault="0032303B" w:rsidP="0032303B">
      <w:pPr>
        <w:contextualSpacing/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32303B" w:rsidRPr="00896198" w14:paraId="6FB8917A" w14:textId="77777777" w:rsidTr="009721BC">
        <w:tc>
          <w:tcPr>
            <w:tcW w:w="10201" w:type="dxa"/>
            <w:vAlign w:val="center"/>
          </w:tcPr>
          <w:p w14:paraId="0CE60773" w14:textId="4A239620" w:rsidR="0032303B" w:rsidRPr="00896198" w:rsidRDefault="00BC2868" w:rsidP="009721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96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  <w:proofErr w:type="spellEnd"/>
          </w:p>
        </w:tc>
      </w:tr>
    </w:tbl>
    <w:p w14:paraId="16B1F932" w14:textId="77777777" w:rsidR="0032303B" w:rsidRPr="00896198" w:rsidRDefault="0032303B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44B1C104" w14:textId="77777777" w:rsidR="00FF5E91" w:rsidRPr="00896198" w:rsidRDefault="00FF5E91" w:rsidP="00FF5E91">
      <w:pPr>
        <w:pStyle w:val="a5"/>
        <w:ind w:left="0"/>
        <w:contextualSpacing w:val="0"/>
        <w:jc w:val="center"/>
        <w:rPr>
          <w:i/>
          <w:iCs/>
          <w:color w:val="A6A6A6" w:themeColor="background1" w:themeShade="A6"/>
          <w:sz w:val="12"/>
          <w:szCs w:val="16"/>
        </w:rPr>
      </w:pPr>
    </w:p>
    <w:p w14:paraId="724685B9" w14:textId="589B1422" w:rsidR="004022E4" w:rsidRPr="00896198" w:rsidRDefault="004022E4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bookmarkStart w:id="9" w:name="_3.8_Описание_проблемы,"/>
      <w:bookmarkEnd w:id="9"/>
      <w:r w:rsidRPr="00896198">
        <w:rPr>
          <w:rFonts w:ascii="Times New Roman" w:hAnsi="Times New Roman" w:cs="Times New Roman"/>
          <w:color w:val="auto"/>
          <w:sz w:val="28"/>
        </w:rPr>
        <w:t>3.</w:t>
      </w:r>
      <w:r w:rsidR="0003665F" w:rsidRPr="00896198">
        <w:rPr>
          <w:rFonts w:ascii="Times New Roman" w:hAnsi="Times New Roman" w:cs="Times New Roman"/>
          <w:color w:val="auto"/>
          <w:sz w:val="28"/>
        </w:rPr>
        <w:t>8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Pr="00896198">
        <w:rPr>
          <w:rFonts w:ascii="Times New Roman" w:hAnsi="Times New Roman" w:cs="Times New Roman"/>
          <w:color w:val="auto"/>
          <w:sz w:val="28"/>
        </w:rPr>
        <w:t xml:space="preserve"> Описание причиненного вреда (ущерба) охраняемым законом ценностям или возможных рисков, в том числе с указанием видов охраняемых законом ценностей и конкретных рисков причинения им вреда (ущерба):</w:t>
      </w:r>
    </w:p>
    <w:p w14:paraId="16851128" w14:textId="77777777" w:rsidR="004022E4" w:rsidRPr="00896198" w:rsidRDefault="004022E4" w:rsidP="004022E4">
      <w:pPr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4022E4" w:rsidRPr="00896198" w14:paraId="53145858" w14:textId="77777777" w:rsidTr="009721BC">
        <w:tc>
          <w:tcPr>
            <w:tcW w:w="10201" w:type="dxa"/>
            <w:vAlign w:val="center"/>
          </w:tcPr>
          <w:p w14:paraId="09EFE441" w14:textId="25574035" w:rsidR="004022E4" w:rsidRPr="00896198" w:rsidRDefault="00BC2868" w:rsidP="009721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96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  <w:proofErr w:type="spellEnd"/>
          </w:p>
        </w:tc>
      </w:tr>
    </w:tbl>
    <w:p w14:paraId="4E8E13CA" w14:textId="77777777" w:rsidR="004022E4" w:rsidRPr="00896198" w:rsidRDefault="004022E4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3B9A14D5" w14:textId="77777777" w:rsidR="008771C5" w:rsidRPr="00896198" w:rsidRDefault="008E75F6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bookmarkStart w:id="10" w:name="_3.9._Описание_проблемы,"/>
      <w:bookmarkEnd w:id="10"/>
      <w:r w:rsidRPr="00896198">
        <w:rPr>
          <w:rFonts w:ascii="Times New Roman" w:hAnsi="Times New Roman" w:cs="Times New Roman"/>
          <w:color w:val="auto"/>
          <w:sz w:val="28"/>
        </w:rPr>
        <w:t>3</w:t>
      </w:r>
      <w:r w:rsidR="008771C5" w:rsidRPr="00896198">
        <w:rPr>
          <w:rFonts w:ascii="Times New Roman" w:hAnsi="Times New Roman" w:cs="Times New Roman"/>
          <w:color w:val="auto"/>
          <w:sz w:val="28"/>
        </w:rPr>
        <w:t>.</w:t>
      </w:r>
      <w:r w:rsidR="0003665F" w:rsidRPr="00896198">
        <w:rPr>
          <w:rFonts w:ascii="Times New Roman" w:hAnsi="Times New Roman" w:cs="Times New Roman"/>
          <w:color w:val="auto"/>
          <w:sz w:val="28"/>
        </w:rPr>
        <w:t>9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="008771C5" w:rsidRPr="00896198">
        <w:rPr>
          <w:rFonts w:ascii="Times New Roman" w:hAnsi="Times New Roman" w:cs="Times New Roman"/>
          <w:color w:val="auto"/>
          <w:sz w:val="28"/>
        </w:rPr>
        <w:t xml:space="preserve"> Описание проблемы</w:t>
      </w:r>
      <w:r w:rsidR="00541B68" w:rsidRPr="00896198">
        <w:rPr>
          <w:rFonts w:ascii="Times New Roman" w:hAnsi="Times New Roman" w:cs="Times New Roman"/>
          <w:color w:val="auto"/>
          <w:sz w:val="28"/>
        </w:rPr>
        <w:t>,</w:t>
      </w:r>
      <w:r w:rsidR="00E85005" w:rsidRPr="00896198">
        <w:rPr>
          <w:rFonts w:ascii="Times New Roman" w:hAnsi="Times New Roman" w:cs="Times New Roman"/>
          <w:color w:val="auto"/>
          <w:sz w:val="28"/>
        </w:rPr>
        <w:t xml:space="preserve"> </w:t>
      </w:r>
      <w:r w:rsidRPr="00896198">
        <w:rPr>
          <w:rFonts w:ascii="Times New Roman" w:hAnsi="Times New Roman" w:cs="Times New Roman"/>
          <w:color w:val="auto"/>
          <w:sz w:val="28"/>
        </w:rPr>
        <w:t xml:space="preserve">на решение которой направлен предлагаемый способ регулирования, </w:t>
      </w:r>
      <w:r w:rsidR="008771C5" w:rsidRPr="00896198">
        <w:rPr>
          <w:rFonts w:ascii="Times New Roman" w:hAnsi="Times New Roman" w:cs="Times New Roman"/>
          <w:color w:val="auto"/>
          <w:sz w:val="28"/>
        </w:rPr>
        <w:t>оценка негативных эффектов</w:t>
      </w:r>
      <w:r w:rsidR="00E85005" w:rsidRPr="00896198">
        <w:rPr>
          <w:rFonts w:ascii="Times New Roman" w:hAnsi="Times New Roman" w:cs="Times New Roman"/>
          <w:color w:val="auto"/>
          <w:sz w:val="28"/>
        </w:rPr>
        <w:t xml:space="preserve">, возникающих в связи с наличием </w:t>
      </w:r>
      <w:r w:rsidRPr="00896198">
        <w:rPr>
          <w:rFonts w:ascii="Times New Roman" w:hAnsi="Times New Roman" w:cs="Times New Roman"/>
          <w:color w:val="auto"/>
          <w:sz w:val="28"/>
        </w:rPr>
        <w:t xml:space="preserve">рассматриваемой </w:t>
      </w:r>
      <w:r w:rsidR="00E85005" w:rsidRPr="00896198">
        <w:rPr>
          <w:rFonts w:ascii="Times New Roman" w:hAnsi="Times New Roman" w:cs="Times New Roman"/>
          <w:color w:val="auto"/>
          <w:sz w:val="28"/>
        </w:rPr>
        <w:t>проблемы</w:t>
      </w:r>
      <w:r w:rsidR="008771C5" w:rsidRPr="00896198">
        <w:rPr>
          <w:rFonts w:ascii="Times New Roman" w:hAnsi="Times New Roman" w:cs="Times New Roman"/>
          <w:color w:val="auto"/>
          <w:sz w:val="28"/>
        </w:rPr>
        <w:t>:</w:t>
      </w:r>
    </w:p>
    <w:p w14:paraId="211E112A" w14:textId="77777777" w:rsidR="00D22317" w:rsidRPr="00896198" w:rsidRDefault="00D22317" w:rsidP="002C6AA6">
      <w:pPr>
        <w:contextualSpacing/>
        <w:rPr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8771C5" w:rsidRPr="00896198" w14:paraId="2527FA41" w14:textId="77777777" w:rsidTr="009721BC">
        <w:tc>
          <w:tcPr>
            <w:tcW w:w="10201" w:type="dxa"/>
            <w:vAlign w:val="center"/>
          </w:tcPr>
          <w:p w14:paraId="5E87A75C" w14:textId="0A0D9944" w:rsidR="006711A2" w:rsidRPr="006711A2" w:rsidRDefault="00BC2868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Федеральные нормы и правила в области промышленной безопасности «Правила промышленной безопасности складов нефти и нефтепродуктов», утвержденные приказом Федеральной службы по экологическому, технологическому и атомному надзору от 15 декабря 2020 г. № 529 (далее – Правила), разработаны до начала специальной военной операции и не учитывают сложившиеся геополитические реалии, потенциальные угрозы безопасного функционирования опасных производственных объектов хранения нефти и нефтепродуктов. </w:t>
            </w:r>
          </w:p>
          <w:p w14:paraId="643E1E69" w14:textId="77777777" w:rsidR="006711A2" w:rsidRPr="006711A2" w:rsidRDefault="00BC2868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В частности, пунктом 75 Правил установлено ограничение для хозяйствующих субъектов осуществлять хранение нефти и нефтепродуктов в подземных и заглубленных резервуарах на вновь построенных и реконструированных объектах, за исключением объектов хранения, подведомственных Минобороны России, МЧС России, ФСО России, ФСБ России, </w:t>
            </w:r>
            <w:proofErr w:type="spellStart"/>
            <w:r w:rsidRPr="006711A2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11A2">
              <w:rPr>
                <w:rFonts w:ascii="Times New Roman" w:hAnsi="Times New Roman" w:cs="Times New Roman"/>
                <w:sz w:val="28"/>
                <w:szCs w:val="28"/>
              </w:rPr>
              <w:t>Росрезерву</w:t>
            </w:r>
            <w:proofErr w:type="spellEnd"/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 и ГУСП. </w:t>
            </w:r>
          </w:p>
          <w:p w14:paraId="752983BA" w14:textId="77777777" w:rsidR="006711A2" w:rsidRPr="006711A2" w:rsidRDefault="00BC2868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указанное ограничение не позволяет в полной мере обеспечить безопасность </w:t>
            </w:r>
            <w:r w:rsidR="006711A2"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опасных производственных объектов хранения нефти и нефтепродуктов, установленную </w:t>
            </w:r>
            <w:r w:rsidRPr="006711A2">
              <w:rPr>
                <w:rFonts w:ascii="Times New Roman" w:hAnsi="Times New Roman" w:cs="Times New Roman"/>
                <w:sz w:val="28"/>
                <w:szCs w:val="28"/>
              </w:rPr>
              <w:t>Федеральным законом от 21 июля 2011 г. № 256-ФЗ «О безопасности объектов топливно-энергетического комплекса»</w:t>
            </w:r>
            <w:r w:rsidR="006711A2" w:rsidRPr="006711A2">
              <w:rPr>
                <w:rFonts w:ascii="Times New Roman" w:hAnsi="Times New Roman" w:cs="Times New Roman"/>
                <w:sz w:val="28"/>
                <w:szCs w:val="28"/>
              </w:rPr>
              <w:t>, область применения которого распространяется на данные объекты.</w:t>
            </w:r>
          </w:p>
          <w:p w14:paraId="42E298D2" w14:textId="77777777" w:rsid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D8B89" w14:textId="77777777" w:rsidR="006711A2" w:rsidRDefault="006711A2" w:rsidP="00671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52D4F" w14:textId="5CF880E8" w:rsidR="008771C5" w:rsidRPr="00204EEC" w:rsidRDefault="00BC2868" w:rsidP="000D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Негативные эффекты, возникающие в связи с наличием проблемы: 1) нарушение устойчивого и безопасного функционирования </w:t>
            </w:r>
            <w:r w:rsidR="006711A2" w:rsidRPr="006711A2">
              <w:rPr>
                <w:rFonts w:ascii="Times New Roman" w:hAnsi="Times New Roman" w:cs="Times New Roman"/>
                <w:sz w:val="28"/>
                <w:szCs w:val="28"/>
              </w:rPr>
              <w:t>опасных производственных объектов хранения нефти и нефтепродуктов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;  2) невыполнение основных задач обеспечения безопасности </w:t>
            </w:r>
            <w:r w:rsidR="006711A2" w:rsidRPr="006711A2">
              <w:rPr>
                <w:rFonts w:ascii="Times New Roman" w:hAnsi="Times New Roman" w:cs="Times New Roman"/>
                <w:sz w:val="28"/>
                <w:szCs w:val="28"/>
              </w:rPr>
              <w:t>опасных производственных объектов хранения нефти и нефтепродуктов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, установленных частью 2 статьи 3 Федерального закона от 21 июля 2011 г. № 256-ФЗ «О безопасности объектов топливно-энергетического комплекса»</w:t>
            </w:r>
            <w:r w:rsidR="006711A2">
              <w:rPr>
                <w:rFonts w:ascii="Times New Roman" w:hAnsi="Times New Roman" w:cs="Times New Roman"/>
                <w:sz w:val="28"/>
                <w:szCs w:val="28"/>
              </w:rPr>
              <w:t>, область применения которого распространяется на данные объекты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9B85F31" w14:textId="77777777" w:rsidR="008771C5" w:rsidRPr="00896198" w:rsidRDefault="008771C5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lastRenderedPageBreak/>
        <w:t>(место для текстового описания)</w:t>
      </w:r>
    </w:p>
    <w:p w14:paraId="75E39937" w14:textId="77777777" w:rsidR="000740F3" w:rsidRPr="00896198" w:rsidRDefault="000740F3" w:rsidP="007963A3">
      <w:pPr>
        <w:pStyle w:val="a5"/>
        <w:tabs>
          <w:tab w:val="left" w:pos="5308"/>
        </w:tabs>
        <w:spacing w:before="120" w:after="120"/>
        <w:ind w:left="0"/>
        <w:contextualSpacing w:val="0"/>
        <w:rPr>
          <w:i/>
          <w:iCs/>
          <w:color w:val="A6A6A6" w:themeColor="background1" w:themeShade="A6"/>
          <w:sz w:val="12"/>
          <w:szCs w:val="16"/>
        </w:rPr>
      </w:pPr>
    </w:p>
    <w:p w14:paraId="0B5751EF" w14:textId="77777777" w:rsidR="00025658" w:rsidRPr="00896198" w:rsidRDefault="0042243A" w:rsidP="00EF392C">
      <w:pPr>
        <w:pStyle w:val="3"/>
        <w:spacing w:before="120" w:after="120" w:line="360" w:lineRule="auto"/>
        <w:rPr>
          <w:rFonts w:ascii="Times New Roman" w:hAnsi="Times New Roman" w:cs="Times New Roman"/>
          <w:color w:val="auto"/>
          <w:sz w:val="28"/>
        </w:rPr>
      </w:pPr>
      <w:bookmarkStart w:id="11" w:name="_4._Цели_предлагаемого"/>
      <w:bookmarkStart w:id="12" w:name="_4.1_Цели_предлагаемого"/>
      <w:bookmarkEnd w:id="11"/>
      <w:bookmarkEnd w:id="12"/>
      <w:r w:rsidRPr="00896198">
        <w:rPr>
          <w:rFonts w:ascii="Times New Roman" w:hAnsi="Times New Roman" w:cs="Times New Roman"/>
          <w:color w:val="auto"/>
          <w:sz w:val="28"/>
        </w:rPr>
        <w:t>3</w:t>
      </w:r>
      <w:r w:rsidR="00025658" w:rsidRPr="00896198">
        <w:rPr>
          <w:rFonts w:ascii="Times New Roman" w:hAnsi="Times New Roman" w:cs="Times New Roman"/>
          <w:color w:val="auto"/>
          <w:sz w:val="28"/>
        </w:rPr>
        <w:t>.1</w:t>
      </w:r>
      <w:r w:rsidRPr="00896198">
        <w:rPr>
          <w:rFonts w:ascii="Times New Roman" w:hAnsi="Times New Roman" w:cs="Times New Roman"/>
          <w:color w:val="auto"/>
          <w:sz w:val="28"/>
        </w:rPr>
        <w:t>0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="00025658" w:rsidRPr="00896198">
        <w:rPr>
          <w:rFonts w:ascii="Times New Roman" w:hAnsi="Times New Roman" w:cs="Times New Roman"/>
          <w:color w:val="auto"/>
          <w:sz w:val="28"/>
        </w:rPr>
        <w:t xml:space="preserve"> Цели предлагаемого регулирования и срок их достижения:</w:t>
      </w:r>
    </w:p>
    <w:p w14:paraId="2FEEFF17" w14:textId="77777777" w:rsidR="00025658" w:rsidRPr="00896198" w:rsidRDefault="00025658" w:rsidP="00025658">
      <w:pPr>
        <w:rPr>
          <w:sz w:val="16"/>
          <w:szCs w:val="16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901"/>
        <w:gridCol w:w="5294"/>
      </w:tblGrid>
      <w:tr w:rsidR="00025658" w:rsidRPr="00896198" w14:paraId="6EE53DBD" w14:textId="77777777" w:rsidTr="00195877">
        <w:trPr>
          <w:trHeight w:val="510"/>
        </w:trPr>
        <w:tc>
          <w:tcPr>
            <w:tcW w:w="4903" w:type="dxa"/>
            <w:shd w:val="clear" w:color="auto" w:fill="auto"/>
          </w:tcPr>
          <w:p w14:paraId="7EBCDC59" w14:textId="77777777" w:rsidR="00025658" w:rsidRPr="00896198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bookmarkStart w:id="13" w:name="_5._Основные_группы"/>
            <w:bookmarkEnd w:id="13"/>
            <w:r w:rsidRPr="00896198">
              <w:rPr>
                <w:b/>
                <w:bCs/>
                <w:szCs w:val="24"/>
              </w:rPr>
              <w:t>Цели предлагаемого регулирования</w:t>
            </w:r>
          </w:p>
        </w:tc>
        <w:tc>
          <w:tcPr>
            <w:tcW w:w="5298" w:type="dxa"/>
            <w:shd w:val="clear" w:color="auto" w:fill="auto"/>
          </w:tcPr>
          <w:p w14:paraId="2E5E335D" w14:textId="77777777" w:rsidR="00025658" w:rsidRPr="00896198" w:rsidRDefault="00025658" w:rsidP="00DB6B60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 w:rsidRPr="00896198">
              <w:rPr>
                <w:b/>
                <w:bCs/>
                <w:szCs w:val="24"/>
              </w:rPr>
              <w:t>Ожидаемый срок достижения цели</w:t>
            </w:r>
          </w:p>
        </w:tc>
      </w:tr>
      <w:tr w:rsidR="00025658" w:rsidRPr="00896198" w14:paraId="5C6B9B71" w14:textId="77777777" w:rsidTr="006711A2">
        <w:trPr>
          <w:trHeight w:val="785"/>
        </w:trPr>
        <w:tc>
          <w:tcPr>
            <w:tcW w:w="4903" w:type="dxa"/>
            <w:vAlign w:val="center"/>
          </w:tcPr>
          <w:p w14:paraId="6B7E7C62" w14:textId="1C649E17" w:rsidR="00025658" w:rsidRPr="00204EEC" w:rsidRDefault="00C31060" w:rsidP="000D4687">
            <w:pPr>
              <w:rPr>
                <w:sz w:val="28"/>
                <w:szCs w:val="28"/>
              </w:rPr>
            </w:pPr>
            <w:r w:rsidRPr="00204EEC">
              <w:rPr>
                <w:sz w:val="28"/>
                <w:szCs w:val="28"/>
              </w:rPr>
              <w:t xml:space="preserve">Целями предполагаемого регулирования являются: 1) повышение уровня безопасности </w:t>
            </w:r>
            <w:r w:rsidR="006711A2" w:rsidRPr="006711A2">
              <w:rPr>
                <w:sz w:val="28"/>
                <w:szCs w:val="28"/>
              </w:rPr>
              <w:t>опасных производственных объектов хранения нефти и нефтепродуктов</w:t>
            </w:r>
            <w:r w:rsidRPr="00204EEC">
              <w:rPr>
                <w:sz w:val="28"/>
                <w:szCs w:val="28"/>
              </w:rPr>
              <w:t xml:space="preserve"> на 20 % в год; 2) уменьшени</w:t>
            </w:r>
            <w:r w:rsidR="000D4687">
              <w:rPr>
                <w:sz w:val="28"/>
                <w:szCs w:val="28"/>
              </w:rPr>
              <w:t>е</w:t>
            </w:r>
            <w:r w:rsidRPr="00204EEC">
              <w:rPr>
                <w:sz w:val="28"/>
                <w:szCs w:val="28"/>
              </w:rPr>
              <w:t xml:space="preserve"> последствий потенциальных аварий на </w:t>
            </w:r>
            <w:r w:rsidR="006711A2" w:rsidRPr="006711A2">
              <w:rPr>
                <w:sz w:val="28"/>
                <w:szCs w:val="28"/>
              </w:rPr>
              <w:t>опасных производственных объект</w:t>
            </w:r>
            <w:r w:rsidR="000D4687">
              <w:rPr>
                <w:sz w:val="28"/>
                <w:szCs w:val="28"/>
              </w:rPr>
              <w:t>ах</w:t>
            </w:r>
            <w:r w:rsidR="006711A2" w:rsidRPr="006711A2">
              <w:rPr>
                <w:sz w:val="28"/>
                <w:szCs w:val="28"/>
              </w:rPr>
              <w:t xml:space="preserve"> хранения нефти и нефтепродуктов</w:t>
            </w:r>
            <w:r w:rsidRPr="00204EEC">
              <w:rPr>
                <w:sz w:val="28"/>
                <w:szCs w:val="28"/>
              </w:rPr>
              <w:t xml:space="preserve"> на 20% в год.</w:t>
            </w:r>
          </w:p>
        </w:tc>
        <w:tc>
          <w:tcPr>
            <w:tcW w:w="5298" w:type="dxa"/>
          </w:tcPr>
          <w:p w14:paraId="6E76BE33" w14:textId="1D5FBFBB" w:rsidR="00025658" w:rsidRPr="00896198" w:rsidRDefault="00C31060" w:rsidP="006711A2">
            <w:pPr>
              <w:jc w:val="center"/>
              <w:rPr>
                <w:sz w:val="28"/>
                <w:szCs w:val="28"/>
                <w:lang w:val="en-US"/>
              </w:rPr>
            </w:pPr>
            <w:r w:rsidRPr="00896198">
              <w:rPr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сентября</w:t>
            </w:r>
            <w:proofErr w:type="spellEnd"/>
            <w:r w:rsidRPr="00896198">
              <w:rPr>
                <w:sz w:val="28"/>
                <w:szCs w:val="28"/>
                <w:lang w:val="en-US"/>
              </w:rPr>
              <w:t xml:space="preserve"> 2031 г.</w:t>
            </w:r>
          </w:p>
        </w:tc>
      </w:tr>
    </w:tbl>
    <w:p w14:paraId="27373411" w14:textId="77777777" w:rsidR="00BF24B1" w:rsidRPr="00896198" w:rsidRDefault="00BF24B1" w:rsidP="00025658">
      <w:pPr>
        <w:pStyle w:val="3"/>
        <w:spacing w:before="120" w:after="120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F24B1" w:rsidRPr="00896198" w14:paraId="0B4129C8" w14:textId="77777777" w:rsidTr="009721BC">
        <w:tc>
          <w:tcPr>
            <w:tcW w:w="10201" w:type="dxa"/>
            <w:vAlign w:val="center"/>
          </w:tcPr>
          <w:p w14:paraId="0BD526E0" w14:textId="6965739D" w:rsidR="00BF24B1" w:rsidRPr="00896198" w:rsidRDefault="008F4C48" w:rsidP="009721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DEC9F4B" w14:textId="77777777" w:rsidR="00BF24B1" w:rsidRPr="00896198" w:rsidRDefault="00BF24B1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59A7DE94" w14:textId="77777777" w:rsidR="00BF24B1" w:rsidRPr="00896198" w:rsidRDefault="00BF24B1" w:rsidP="00025658">
      <w:pPr>
        <w:pStyle w:val="3"/>
        <w:spacing w:before="120" w:after="120"/>
        <w:rPr>
          <w:rFonts w:ascii="Times New Roman" w:hAnsi="Times New Roman" w:cs="Times New Roman"/>
          <w:color w:val="auto"/>
          <w:sz w:val="16"/>
          <w:szCs w:val="16"/>
        </w:rPr>
      </w:pPr>
    </w:p>
    <w:p w14:paraId="1812C7E8" w14:textId="77777777" w:rsidR="00025658" w:rsidRPr="00896198" w:rsidRDefault="0042243A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896198">
        <w:rPr>
          <w:rFonts w:ascii="Times New Roman" w:hAnsi="Times New Roman" w:cs="Times New Roman"/>
          <w:color w:val="auto"/>
          <w:sz w:val="28"/>
        </w:rPr>
        <w:t>3</w:t>
      </w:r>
      <w:r w:rsidR="00025658" w:rsidRPr="00896198">
        <w:rPr>
          <w:rFonts w:ascii="Times New Roman" w:hAnsi="Times New Roman" w:cs="Times New Roman"/>
          <w:color w:val="auto"/>
          <w:sz w:val="28"/>
        </w:rPr>
        <w:t>.</w:t>
      </w:r>
      <w:r w:rsidRPr="00896198">
        <w:rPr>
          <w:rFonts w:ascii="Times New Roman" w:hAnsi="Times New Roman" w:cs="Times New Roman"/>
          <w:color w:val="auto"/>
          <w:sz w:val="28"/>
        </w:rPr>
        <w:t>11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="00025658" w:rsidRPr="00896198">
        <w:rPr>
          <w:rFonts w:ascii="Times New Roman" w:hAnsi="Times New Roman" w:cs="Times New Roman"/>
          <w:color w:val="auto"/>
          <w:sz w:val="28"/>
        </w:rPr>
        <w:t xml:space="preserve"> Обоснование соответстви</w:t>
      </w:r>
      <w:r w:rsidR="00340629" w:rsidRPr="00896198">
        <w:rPr>
          <w:rFonts w:ascii="Times New Roman" w:hAnsi="Times New Roman" w:cs="Times New Roman"/>
          <w:color w:val="auto"/>
          <w:sz w:val="28"/>
        </w:rPr>
        <w:t>я</w:t>
      </w:r>
      <w:r w:rsidR="00025658" w:rsidRPr="00896198">
        <w:rPr>
          <w:rFonts w:ascii="Times New Roman" w:hAnsi="Times New Roman" w:cs="Times New Roman"/>
          <w:color w:val="auto"/>
          <w:sz w:val="28"/>
        </w:rPr>
        <w:t xml:space="preserve"> принципам правового регулирования, программным документам Президента Российской Федерации и Правительства Российской Федерации:</w:t>
      </w: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025658" w:rsidRPr="00896198" w14:paraId="46DA7A32" w14:textId="77777777" w:rsidTr="009721BC">
        <w:trPr>
          <w:trHeight w:val="429"/>
        </w:trPr>
        <w:tc>
          <w:tcPr>
            <w:tcW w:w="10201" w:type="dxa"/>
            <w:vAlign w:val="center"/>
          </w:tcPr>
          <w:p w14:paraId="238BD797" w14:textId="1AA01A25" w:rsidR="00025658" w:rsidRPr="00204EEC" w:rsidRDefault="00C31060" w:rsidP="000D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Правительства Российской Федерации: 1) повышение уровня безопасности </w:t>
            </w:r>
            <w:r w:rsidR="006711A2" w:rsidRPr="006711A2">
              <w:rPr>
                <w:rFonts w:ascii="Times New Roman" w:hAnsi="Times New Roman" w:cs="Times New Roman"/>
                <w:sz w:val="28"/>
                <w:szCs w:val="28"/>
              </w:rPr>
              <w:t>опасных производственных объектов хранения нефти и нефтепродуктов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, в том числе посредством усиления защиты таких объектов от угроз техногенного и природного характера, а также от террористических угроз, соответствует приоритетным направлениям государственной политики в области промышленной безопасности, установленным подпунктом «в» пункта 16 Основ государственной политики Российской Федерации в области промышленной безопасности на период до 2025 года и дальнейшую перспективу, утвержденными Указом Президента Российской Федерации от 6 мая 2018 г. № 198; 2) уменьшени</w:t>
            </w:r>
            <w:r w:rsidR="000D468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 потенциальных аварий на </w:t>
            </w:r>
            <w:r w:rsidR="006711A2" w:rsidRPr="006711A2">
              <w:rPr>
                <w:rFonts w:ascii="Times New Roman" w:hAnsi="Times New Roman" w:cs="Times New Roman"/>
                <w:sz w:val="28"/>
                <w:szCs w:val="28"/>
              </w:rPr>
              <w:t>опасных производственных объект</w:t>
            </w:r>
            <w:r w:rsidR="000D4687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6711A2" w:rsidRPr="00671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11A2" w:rsidRPr="00671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хранения нефти и нефтепродуктов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посредством обеспечения   комплексной защиты и противоаварийной устойчивости таких объектов и их инфраструктуры, соответствует приоритетным направлениям государственной политики в области промышленной безопасности, установленным подпунктом «г» пункта 16 Основ государственной политики Российской Федерации в области промышленной безопасности на период до 2025 года и дальнейшую перспективу, утвержденными Указом Президента Российской Федерации от 6 мая 2018 г. </w:t>
            </w:r>
            <w:r w:rsidR="006711A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№ 198.</w:t>
            </w:r>
          </w:p>
        </w:tc>
      </w:tr>
    </w:tbl>
    <w:p w14:paraId="468EAECC" w14:textId="77777777" w:rsidR="00025658" w:rsidRPr="00896198" w:rsidRDefault="00025658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lastRenderedPageBreak/>
        <w:t>(место для текстового описания)</w:t>
      </w:r>
    </w:p>
    <w:p w14:paraId="6AD4B1C2" w14:textId="77777777" w:rsidR="00FF5E91" w:rsidRPr="00896198" w:rsidRDefault="00FF5E91" w:rsidP="00025658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7CB43DA8" w14:textId="77777777" w:rsidR="00025658" w:rsidRPr="00896198" w:rsidRDefault="0042243A" w:rsidP="00EF392C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896198">
        <w:rPr>
          <w:rFonts w:ascii="Times New Roman" w:hAnsi="Times New Roman" w:cs="Times New Roman"/>
          <w:color w:val="auto"/>
          <w:sz w:val="28"/>
        </w:rPr>
        <w:t>3</w:t>
      </w:r>
      <w:r w:rsidR="00025658" w:rsidRPr="00896198">
        <w:rPr>
          <w:rFonts w:ascii="Times New Roman" w:hAnsi="Times New Roman" w:cs="Times New Roman"/>
          <w:color w:val="auto"/>
          <w:sz w:val="28"/>
        </w:rPr>
        <w:t>.1</w:t>
      </w:r>
      <w:r w:rsidRPr="00896198">
        <w:rPr>
          <w:rFonts w:ascii="Times New Roman" w:hAnsi="Times New Roman" w:cs="Times New Roman"/>
          <w:color w:val="auto"/>
          <w:sz w:val="28"/>
        </w:rPr>
        <w:t>2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="00025658" w:rsidRPr="00896198">
        <w:rPr>
          <w:rFonts w:ascii="Times New Roman" w:hAnsi="Times New Roman" w:cs="Times New Roman"/>
          <w:color w:val="auto"/>
          <w:sz w:val="28"/>
        </w:rPr>
        <w:t xml:space="preserve"> </w:t>
      </w:r>
      <w:r w:rsidR="00B20804" w:rsidRPr="00896198">
        <w:rPr>
          <w:rFonts w:ascii="Times New Roman" w:hAnsi="Times New Roman" w:cs="Times New Roman"/>
          <w:color w:val="auto"/>
          <w:sz w:val="28"/>
        </w:rPr>
        <w:t>Индикативные показатели, программы мониторинга и иные способы (методы) оценки достижения заявленных целей регулирования</w:t>
      </w:r>
      <w:r w:rsidR="00025658" w:rsidRPr="00896198">
        <w:rPr>
          <w:rFonts w:ascii="Times New Roman" w:hAnsi="Times New Roman" w:cs="Times New Roman"/>
          <w:color w:val="auto"/>
          <w:sz w:val="28"/>
        </w:rPr>
        <w:t>:</w:t>
      </w:r>
    </w:p>
    <w:p w14:paraId="29AE62AC" w14:textId="77777777" w:rsidR="00025658" w:rsidRPr="00896198" w:rsidRDefault="00025658" w:rsidP="00025658">
      <w:pPr>
        <w:rPr>
          <w:sz w:val="14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3900"/>
        <w:gridCol w:w="1842"/>
        <w:gridCol w:w="4453"/>
      </w:tblGrid>
      <w:tr w:rsidR="00025658" w:rsidRPr="00896198" w14:paraId="2172D124" w14:textId="77777777" w:rsidTr="009721BC">
        <w:trPr>
          <w:trHeight w:val="543"/>
        </w:trPr>
        <w:tc>
          <w:tcPr>
            <w:tcW w:w="3902" w:type="dxa"/>
            <w:shd w:val="clear" w:color="auto" w:fill="auto"/>
            <w:vAlign w:val="center"/>
          </w:tcPr>
          <w:p w14:paraId="220C3814" w14:textId="77777777" w:rsidR="00025658" w:rsidRPr="00896198" w:rsidRDefault="00025658" w:rsidP="009721BC">
            <w:pPr>
              <w:spacing w:before="120" w:after="120"/>
              <w:rPr>
                <w:b/>
                <w:bCs/>
                <w:szCs w:val="24"/>
              </w:rPr>
            </w:pPr>
            <w:r w:rsidRPr="00896198">
              <w:rPr>
                <w:b/>
                <w:bCs/>
                <w:szCs w:val="24"/>
              </w:rPr>
              <w:t>Индикативные показатели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D017B4" w14:textId="77777777" w:rsidR="00025658" w:rsidRPr="00896198" w:rsidRDefault="00025658" w:rsidP="009721BC">
            <w:pPr>
              <w:spacing w:before="120" w:after="120"/>
              <w:rPr>
                <w:b/>
                <w:bCs/>
                <w:szCs w:val="24"/>
              </w:rPr>
            </w:pPr>
            <w:r w:rsidRPr="00896198">
              <w:rPr>
                <w:b/>
                <w:bCs/>
                <w:szCs w:val="24"/>
              </w:rPr>
              <w:t>Единицы измерения индикативных показателей</w:t>
            </w:r>
          </w:p>
        </w:tc>
        <w:tc>
          <w:tcPr>
            <w:tcW w:w="4457" w:type="dxa"/>
            <w:shd w:val="clear" w:color="auto" w:fill="auto"/>
            <w:vAlign w:val="center"/>
          </w:tcPr>
          <w:p w14:paraId="4F2A3652" w14:textId="77777777" w:rsidR="00025658" w:rsidRPr="00896198" w:rsidRDefault="00025658" w:rsidP="009721BC">
            <w:pPr>
              <w:spacing w:before="120" w:after="120"/>
              <w:rPr>
                <w:b/>
                <w:bCs/>
                <w:szCs w:val="24"/>
              </w:rPr>
            </w:pPr>
            <w:r w:rsidRPr="00896198">
              <w:rPr>
                <w:b/>
                <w:bCs/>
                <w:szCs w:val="24"/>
              </w:rPr>
              <w:t>Способы расчета индикативных показателей и источники информации</w:t>
            </w:r>
          </w:p>
        </w:tc>
      </w:tr>
      <w:tr w:rsidR="00025658" w:rsidRPr="00896198" w14:paraId="139A4F86" w14:textId="77777777" w:rsidTr="0007321B">
        <w:trPr>
          <w:trHeight w:val="373"/>
        </w:trPr>
        <w:tc>
          <w:tcPr>
            <w:tcW w:w="3902" w:type="dxa"/>
            <w:vAlign w:val="center"/>
          </w:tcPr>
          <w:p w14:paraId="4CCE1464" w14:textId="04511F6B" w:rsidR="00025658" w:rsidRPr="00204EEC" w:rsidRDefault="00C31060" w:rsidP="009721BC">
            <w:pPr>
              <w:rPr>
                <w:sz w:val="28"/>
                <w:szCs w:val="28"/>
              </w:rPr>
            </w:pPr>
            <w:r w:rsidRPr="00204EEC">
              <w:rPr>
                <w:sz w:val="28"/>
                <w:szCs w:val="28"/>
              </w:rPr>
              <w:t xml:space="preserve">Повышение уровня безопасности </w:t>
            </w:r>
            <w:r w:rsidR="0007321B" w:rsidRPr="0007321B">
              <w:rPr>
                <w:sz w:val="28"/>
                <w:szCs w:val="28"/>
              </w:rPr>
              <w:t>опасных производственных объектов хранения нефти и нефтепродуктов</w:t>
            </w:r>
            <w:r w:rsidRPr="00204EEC">
              <w:rPr>
                <w:sz w:val="28"/>
                <w:szCs w:val="28"/>
              </w:rPr>
              <w:t xml:space="preserve"> в среднем на 20% в год, а также уменьшение последствий потенциальных аварий на </w:t>
            </w:r>
            <w:r w:rsidR="0007321B" w:rsidRPr="0007321B">
              <w:rPr>
                <w:sz w:val="28"/>
                <w:szCs w:val="28"/>
              </w:rPr>
              <w:t>опасных производственных объектов хранения нефти и нефтепродуктов</w:t>
            </w:r>
            <w:r w:rsidRPr="00204EEC">
              <w:rPr>
                <w:sz w:val="28"/>
                <w:szCs w:val="28"/>
              </w:rPr>
              <w:t xml:space="preserve"> в среднем на 20% в год.</w:t>
            </w:r>
          </w:p>
        </w:tc>
        <w:tc>
          <w:tcPr>
            <w:tcW w:w="1842" w:type="dxa"/>
          </w:tcPr>
          <w:p w14:paraId="18F110A7" w14:textId="10A011F9" w:rsidR="00025658" w:rsidRPr="00896198" w:rsidRDefault="00C31060" w:rsidP="0007321B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96198">
              <w:rPr>
                <w:sz w:val="28"/>
                <w:szCs w:val="28"/>
                <w:lang w:val="en-US"/>
              </w:rPr>
              <w:t>Количество</w:t>
            </w:r>
            <w:proofErr w:type="spellEnd"/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случаев</w:t>
            </w:r>
            <w:proofErr w:type="spellEnd"/>
            <w:r w:rsidRPr="00896198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ед</w:t>
            </w:r>
            <w:proofErr w:type="spellEnd"/>
            <w:r w:rsidRPr="00896198">
              <w:rPr>
                <w:sz w:val="28"/>
                <w:szCs w:val="28"/>
                <w:lang w:val="en-US"/>
              </w:rPr>
              <w:t>.)</w:t>
            </w:r>
          </w:p>
        </w:tc>
        <w:tc>
          <w:tcPr>
            <w:tcW w:w="4457" w:type="dxa"/>
          </w:tcPr>
          <w:p w14:paraId="7318A5B7" w14:textId="528457F5" w:rsidR="00025658" w:rsidRPr="00896198" w:rsidRDefault="00C31060" w:rsidP="0007321B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896198">
              <w:rPr>
                <w:sz w:val="28"/>
                <w:szCs w:val="28"/>
                <w:lang w:val="en-US"/>
              </w:rPr>
              <w:t>Официальная</w:t>
            </w:r>
            <w:proofErr w:type="spellEnd"/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статистическая</w:t>
            </w:r>
            <w:proofErr w:type="spellEnd"/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отчетность</w:t>
            </w:r>
            <w:proofErr w:type="spellEnd"/>
            <w:r w:rsidRPr="00896198">
              <w:rPr>
                <w:sz w:val="28"/>
                <w:szCs w:val="28"/>
                <w:lang w:val="en-US"/>
              </w:rPr>
              <w:t xml:space="preserve"> Ростехнадзора</w:t>
            </w:r>
          </w:p>
        </w:tc>
      </w:tr>
    </w:tbl>
    <w:p w14:paraId="21E98CD7" w14:textId="77777777" w:rsidR="00BF24B1" w:rsidRPr="00896198" w:rsidRDefault="00BF24B1" w:rsidP="00F6325D">
      <w:pPr>
        <w:pStyle w:val="2"/>
        <w:spacing w:before="120" w:after="120"/>
        <w:rPr>
          <w:rFonts w:ascii="Times New Roman" w:hAnsi="Times New Roman" w:cs="Times New Roman"/>
          <w:b/>
          <w:bCs/>
          <w:color w:val="auto"/>
          <w:sz w:val="12"/>
          <w:szCs w:val="16"/>
        </w:rPr>
      </w:pPr>
      <w:bookmarkStart w:id="14" w:name="_6._Описание_предлагаемого"/>
      <w:bookmarkEnd w:id="14"/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F24B1" w:rsidRPr="00896198" w14:paraId="29D4657A" w14:textId="77777777" w:rsidTr="009721BC">
        <w:tc>
          <w:tcPr>
            <w:tcW w:w="10201" w:type="dxa"/>
            <w:vAlign w:val="center"/>
          </w:tcPr>
          <w:p w14:paraId="17CCE0AF" w14:textId="547DC827" w:rsidR="00BF24B1" w:rsidRPr="00896198" w:rsidRDefault="008F4C48" w:rsidP="009721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445D33C" w14:textId="77777777" w:rsidR="00BF24B1" w:rsidRPr="00896198" w:rsidRDefault="00BF24B1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15C57D71" w14:textId="77777777" w:rsidR="00FF5E91" w:rsidRPr="00896198" w:rsidRDefault="00FF5E91" w:rsidP="00BF24B1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2"/>
          <w:szCs w:val="16"/>
        </w:rPr>
      </w:pPr>
    </w:p>
    <w:p w14:paraId="546A06F4" w14:textId="645535D2" w:rsidR="00FD5A2A" w:rsidRPr="00896198" w:rsidRDefault="0042243A" w:rsidP="00923DE3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385623" w:themeColor="accent6" w:themeShade="80"/>
          <w:sz w:val="28"/>
        </w:rPr>
      </w:pPr>
      <w:bookmarkStart w:id="15" w:name="_7._Описание_предлагаемого"/>
      <w:bookmarkStart w:id="16" w:name="_3.13_Описание_предлагаемого"/>
      <w:bookmarkStart w:id="17" w:name="_3.13._Описание_предлагаемого"/>
      <w:bookmarkEnd w:id="15"/>
      <w:bookmarkEnd w:id="16"/>
      <w:bookmarkEnd w:id="17"/>
      <w:r w:rsidRPr="00896198">
        <w:rPr>
          <w:rFonts w:ascii="Times New Roman" w:hAnsi="Times New Roman" w:cs="Times New Roman"/>
          <w:color w:val="auto"/>
          <w:sz w:val="28"/>
        </w:rPr>
        <w:t>3</w:t>
      </w:r>
      <w:r w:rsidR="00FD5A2A" w:rsidRPr="00896198">
        <w:rPr>
          <w:rFonts w:ascii="Times New Roman" w:hAnsi="Times New Roman" w:cs="Times New Roman"/>
          <w:color w:val="auto"/>
          <w:sz w:val="28"/>
        </w:rPr>
        <w:t>.</w:t>
      </w:r>
      <w:r w:rsidRPr="00896198">
        <w:rPr>
          <w:rFonts w:ascii="Times New Roman" w:hAnsi="Times New Roman" w:cs="Times New Roman"/>
          <w:color w:val="auto"/>
          <w:sz w:val="28"/>
        </w:rPr>
        <w:t>13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="00FD5A2A" w:rsidRPr="00896198">
        <w:rPr>
          <w:rFonts w:ascii="Times New Roman" w:hAnsi="Times New Roman" w:cs="Times New Roman"/>
          <w:color w:val="auto"/>
          <w:sz w:val="28"/>
        </w:rPr>
        <w:t xml:space="preserve"> </w:t>
      </w:r>
      <w:r w:rsidR="00664641" w:rsidRPr="00896198">
        <w:rPr>
          <w:rFonts w:ascii="Times New Roman" w:hAnsi="Times New Roman" w:cs="Times New Roman"/>
          <w:color w:val="auto"/>
          <w:sz w:val="28"/>
        </w:rPr>
        <w:t xml:space="preserve">Описание предлагаемого регулирования и иных возможных способов решения проблемы, в том числе наличия и эффективности применения альтернативных мер по недопущению причинения вреда (ущерба) охраняемым законом ценностям </w:t>
      </w:r>
      <w:r w:rsidR="0089389C">
        <w:rPr>
          <w:rFonts w:ascii="Times New Roman" w:hAnsi="Times New Roman" w:cs="Times New Roman"/>
          <w:color w:val="auto"/>
          <w:sz w:val="28"/>
        </w:rPr>
        <w:br/>
      </w:r>
      <w:r w:rsidR="00664641" w:rsidRPr="00896198">
        <w:rPr>
          <w:rFonts w:ascii="Times New Roman" w:hAnsi="Times New Roman" w:cs="Times New Roman"/>
          <w:color w:val="auto"/>
          <w:sz w:val="28"/>
        </w:rPr>
        <w:t>с приведением обоснования отказа от выбора соответствующих альтернативных мер</w:t>
      </w:r>
      <w:r w:rsidRPr="00896198">
        <w:rPr>
          <w:rFonts w:ascii="Times New Roman" w:hAnsi="Times New Roman" w:cs="Times New Roman"/>
          <w:color w:val="auto"/>
          <w:sz w:val="28"/>
        </w:rPr>
        <w:t>:</w:t>
      </w:r>
    </w:p>
    <w:p w14:paraId="0299B39C" w14:textId="77777777" w:rsidR="00FF5E91" w:rsidRPr="00896198" w:rsidRDefault="00FF5E91" w:rsidP="00FF5E91">
      <w:pPr>
        <w:rPr>
          <w:sz w:val="14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FD5A2A" w:rsidRPr="00896198" w14:paraId="6056D0DE" w14:textId="77777777" w:rsidTr="009721BC">
        <w:tc>
          <w:tcPr>
            <w:tcW w:w="10201" w:type="dxa"/>
            <w:vAlign w:val="center"/>
          </w:tcPr>
          <w:p w14:paraId="225FBB7D" w14:textId="77777777" w:rsidR="0007321B" w:rsidRDefault="00C31060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Подземные (заглубленные) резервуары - это не просто закопанные (вкопанные) в землю металлические «бочки». Это целая система, предназначенная для хранения опасных веществ (нефти и нефтепродуктов).  Во времена СССР вопрос с 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подземными резервуарами решался следующим образом - выкапывался котлован, на дно которого укладывали металлическую емкость, монтировали необходимую инфраструктуру и потом засыпали конструкцию землей. В качестве активной коррозионной защиты использовалась горячая оцинковка и гудрон. Никаких специальных прокладок для сварных швов, мощных антикоррозийных составов тогда практически не было. Цена такого подземного резервуара была очень низкой, как и стоимость монтажных работ. Такой подход приводил к тому, что емкости быстро начинали ржаветь и, соответственно, утрачивать герметичность. Отсутствие надежного фундамента и песчано-гравийной подушки иногда приводило к «всплытию» резервуаров. В результате терялась значительная часть теплоизоляционных свойств, повреждались коммуникации, опасные вещества (нефть и нефтепродукты) и их пары впитывались в грунт, создавая взрывопожароопасную концентрацию, а через грунтовые воды загрязняли окружающую среду. </w:t>
            </w:r>
          </w:p>
          <w:p w14:paraId="4D6AAB95" w14:textId="77777777" w:rsidR="0007321B" w:rsidRDefault="00C31060" w:rsidP="0007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Начиная с 2000 г</w:t>
            </w:r>
            <w:r w:rsidR="000732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 в Российской Федерации отмечается тенденция ужесточения на законодательном уровне требований промышленной и экологической безопасности, в том числе при осуществлении хранения нефти и нефтепродуктов, направленных на предупреждение аварий на опасных производственных объектах, связанных с разливом нефти и нефтепродуктов. В частности, с 2003 г</w:t>
            </w:r>
            <w:r w:rsidR="000732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 запрещено хранение нефти и нефтепродуктов в подземных и заглубленных резервуарах, а для наземных резервуаров были установлены требования к их оснащению системами и приборами контроля, сигнализации и защиты, обеспечивающих безопасную эксплуатацию резервуаров при их наполнении, хранении и опорожнении (например: Правила промышленной безопасности нефтебаз и складов нефтепродуктов, утвержденных постановлением Госгортехнадзора России от </w:t>
            </w:r>
            <w:r w:rsidR="0007321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20 мая 2003 г. № 33; Правил технической эксплуатации нефтебаз, утвержденных приказом Минэнерго России от 19 июня 2003 г. № 232; федеральные нормы и правила в области промышленной безопасности «Правила промышленной безопасности складов нефти и нефтепродуктов», утвержденные приказом Федеральной службы по экологическому, технологическому и атомному надзору от 15 декабря 2020 г. № 529). </w:t>
            </w:r>
          </w:p>
          <w:p w14:paraId="7B9743B4" w14:textId="77777777" w:rsidR="0007321B" w:rsidRDefault="00C31060" w:rsidP="0007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Снятие ограничений на хранение нефти и нефтепродуктов в подземных и заглубленных резервуарах, установленных пунктом 75 федеральных норм и правил в области промышленной безопасности «Правила промышленной безопасности складов нефти и нефтепродуктов», утвержденных приказом Ростехнадзора от 15 декабря 2020 г. № 529, посредством только исключения данного обязательного требования, позволит с одной стороны решить проблему обеспечения безопасности </w:t>
            </w:r>
            <w:r w:rsidR="0007321B" w:rsidRPr="0007321B">
              <w:rPr>
                <w:rFonts w:ascii="Times New Roman" w:hAnsi="Times New Roman" w:cs="Times New Roman"/>
                <w:sz w:val="28"/>
                <w:szCs w:val="28"/>
              </w:rPr>
              <w:t>опасных производственных объектов хранения нефти и нефтепродуктов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исполнения Федерального закона от 21 июля 2011 г. № 256-ФЗ «О безопасности объектов топливно-энергетического комплекса», но с другой стороны усугубит обеспечение требований промышленной и экологической безопасности, так как требований к подземному (заглубленному) способу хранения нефти и нефтепродуктов в настоящее время не установлены нормативными правовыми актами. В связи с этим принятие предлагаемых проектом приказа положений о снятии для </w:t>
            </w:r>
            <w:r w:rsidR="0007321B">
              <w:rPr>
                <w:rFonts w:ascii="Times New Roman" w:hAnsi="Times New Roman" w:cs="Times New Roman"/>
                <w:sz w:val="28"/>
                <w:szCs w:val="28"/>
              </w:rPr>
              <w:t xml:space="preserve">хозяйствующих 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субъектов 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ограничений и соблюдении минимальных требований при подземном (заглубленном) способе хранения нефти и нефтепродуктов исключат случаи возникновения негативных эффектов при реализации участниками отношений таких требований. </w:t>
            </w:r>
          </w:p>
          <w:p w14:paraId="5D8C098A" w14:textId="750D4799" w:rsidR="00FD5A2A" w:rsidRPr="00204EEC" w:rsidRDefault="00C31060" w:rsidP="0007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Проблема не может быть решена иным способом. Выбор предполагаемого способа решения проблемы обусловлен необходимостью исполнения пункта 3 статьи 4 Федерального закона от 21 июля 1997 г. № 116-ФЗ «О промышленной безопасности опасных производственных объектов» и пункта 16 Основ государственной политики Российской Федерации в области промышленной безопасности на период до 2025 года и дальнейшую перспективу, утвержденных Указом Президента Российской Федерации от 6 мая 2018 г. № 198.</w:t>
            </w:r>
          </w:p>
        </w:tc>
      </w:tr>
    </w:tbl>
    <w:p w14:paraId="3F1BE6CF" w14:textId="6E211A5A" w:rsidR="000740F3" w:rsidRPr="00896198" w:rsidRDefault="00FD5A2A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lastRenderedPageBreak/>
        <w:t>(место для текстового описания)</w:t>
      </w:r>
    </w:p>
    <w:p w14:paraId="43D64BFD" w14:textId="77777777" w:rsidR="00FF5E91" w:rsidRPr="00896198" w:rsidRDefault="00FF5E91" w:rsidP="00FC6A62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2"/>
          <w:szCs w:val="16"/>
        </w:rPr>
      </w:pPr>
    </w:p>
    <w:p w14:paraId="0F2E0B72" w14:textId="77777777" w:rsidR="003646F5" w:rsidRPr="00896198" w:rsidRDefault="0042243A" w:rsidP="003646F5">
      <w:pPr>
        <w:pStyle w:val="3"/>
        <w:spacing w:before="120" w:after="120"/>
        <w:rPr>
          <w:rFonts w:ascii="Times New Roman" w:hAnsi="Times New Roman" w:cs="Times New Roman"/>
          <w:color w:val="auto"/>
          <w:sz w:val="28"/>
        </w:rPr>
      </w:pPr>
      <w:r w:rsidRPr="00896198">
        <w:rPr>
          <w:rFonts w:ascii="Times New Roman" w:hAnsi="Times New Roman" w:cs="Times New Roman"/>
          <w:color w:val="auto"/>
          <w:sz w:val="28"/>
        </w:rPr>
        <w:t>3</w:t>
      </w:r>
      <w:r w:rsidR="003646F5" w:rsidRPr="00896198">
        <w:rPr>
          <w:rFonts w:ascii="Times New Roman" w:hAnsi="Times New Roman" w:cs="Times New Roman"/>
          <w:color w:val="auto"/>
          <w:sz w:val="28"/>
        </w:rPr>
        <w:t>.1</w:t>
      </w:r>
      <w:r w:rsidRPr="00896198">
        <w:rPr>
          <w:rFonts w:ascii="Times New Roman" w:hAnsi="Times New Roman" w:cs="Times New Roman"/>
          <w:color w:val="auto"/>
          <w:sz w:val="28"/>
        </w:rPr>
        <w:t>4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="003646F5" w:rsidRPr="00896198">
        <w:rPr>
          <w:rFonts w:ascii="Times New Roman" w:hAnsi="Times New Roman" w:cs="Times New Roman"/>
          <w:color w:val="auto"/>
          <w:sz w:val="28"/>
        </w:rPr>
        <w:t xml:space="preserve"> Анализ международного опыта в соответствующих сферах деятельности:</w:t>
      </w:r>
    </w:p>
    <w:p w14:paraId="7479C26B" w14:textId="77777777" w:rsidR="000F4AD8" w:rsidRPr="00896198" w:rsidRDefault="000F4AD8" w:rsidP="000F4AD8">
      <w:pPr>
        <w:rPr>
          <w:sz w:val="12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0F4AD8" w:rsidRPr="00896198" w14:paraId="570DA0F2" w14:textId="77777777" w:rsidTr="009721BC">
        <w:tc>
          <w:tcPr>
            <w:tcW w:w="10201" w:type="dxa"/>
            <w:vAlign w:val="center"/>
          </w:tcPr>
          <w:p w14:paraId="7E2470F0" w14:textId="68BD14F2" w:rsidR="000F4AD8" w:rsidRPr="00204EEC" w:rsidRDefault="00C31060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подземных и заглубленных резервуаров для хранения нефти и нефтепродуктов активно используется в: 1) в США (штате Оклахома) - крупнейшее хранилище сырой нефти в мире (82 млн. баррелей сырой нефти сорта </w:t>
            </w:r>
            <w:r w:rsidRPr="00896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WTI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), в состав которого входят 315 вертикальных резервуаров, в том числе объемом хранения 10 000 куб. метров и более. Данный способ размещения резервуаров обоснован активностью землетрясений, характерных для этой местности. Строительство </w:t>
            </w:r>
            <w:proofErr w:type="spellStart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даных</w:t>
            </w:r>
            <w:proofErr w:type="spellEnd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 резервуаров осуществлялось с применением </w:t>
            </w:r>
            <w:proofErr w:type="spellStart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сейсмоустойчивых</w:t>
            </w:r>
            <w:proofErr w:type="spellEnd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 стабилизаторов, предотвращающих повреждение стенок и разлив нефти; 2) в Южной Корее (Йосу, в 500 км к югу от г. </w:t>
            </w:r>
            <w:proofErr w:type="spellStart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Сейла</w:t>
            </w:r>
            <w:proofErr w:type="spellEnd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) - хранилище нефти объемом около 69,7 млн баррелей. Основной объем находится в подземных хранилищах на поверхности же сосредоточена небольшая часть запасов - около 1,3 млн. куб. метров или 8,2 млн. баррелей. Вся эта масса распределена в 36 стальных вертикальных резервуарах с сферическими и купольными крышами объемом хранения 6000-80000 куб. метров каждый; 3) в Японии (о. </w:t>
            </w:r>
            <w:proofErr w:type="spellStart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Хокайдо</w:t>
            </w:r>
            <w:proofErr w:type="spellEnd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) - хранилище «</w:t>
            </w:r>
            <w:proofErr w:type="spellStart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Томакомай</w:t>
            </w:r>
            <w:proofErr w:type="spellEnd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» объемом 40 млн. баррелей нефти, в состав которого входят 55 стальных вертикальных резервуаров разного объема. Хранилище расположено в сейсмически нестабильном районе. По этой причине его строили с применением специальных технологий и усиленных стабилизаторов для резервуаров. Кроме этого, терминал оборудован системой пожаротушения и средствами, применяемыми для охлаждения емкостей. На терминале установлены аварийные генераторы для подачи электроэнергии на случай стихийного бедствия. Такие строгие меры были приняты после пожара в 2003 году, с которым не могли справиться несколько дней; 4) в США (штат Хьюстон) – хранилище нефти объемом 36 млн. баррелей. Устройство этого хранилища в целом похоже на таковое в </w:t>
            </w:r>
            <w:proofErr w:type="spellStart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Кушинге</w:t>
            </w:r>
            <w:proofErr w:type="spellEnd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. Конструкция резервуаров используется практически аналогичная - вертикальные широкие емкости номинальным объемом хранения 10 000 кум. метров и более. Конструкции резервуаров рассчитаны по стандарту </w:t>
            </w:r>
            <w:r w:rsidRPr="00896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API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 653, содержащего особые требования к фундаменту и методу контроля коррозии днищ резервуаров; 5) в </w:t>
            </w:r>
            <w:proofErr w:type="spellStart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Сингаруре</w:t>
            </w:r>
            <w:proofErr w:type="spellEnd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 - подземное хранилище нефти объемом около 14,25 млн. баррелей, залегающее на глубине 150 метров. Для краткосрочного 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хранения на территории </w:t>
            </w:r>
            <w:proofErr w:type="spellStart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хаба</w:t>
            </w:r>
            <w:proofErr w:type="spellEnd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 имеются вертикальные надземные резервуары объемом от 5000 до 30000 м3. В них используются купольные и плавающие типы крыш, снижающие потери продукта от естественного испарения.</w:t>
            </w:r>
          </w:p>
        </w:tc>
      </w:tr>
    </w:tbl>
    <w:p w14:paraId="40E44432" w14:textId="77777777" w:rsidR="000F4AD8" w:rsidRPr="00896198" w:rsidRDefault="000F4AD8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lastRenderedPageBreak/>
        <w:t>(место для текстового описания)</w:t>
      </w:r>
    </w:p>
    <w:p w14:paraId="10191BAB" w14:textId="77777777" w:rsidR="00FF5E91" w:rsidRPr="00896198" w:rsidRDefault="00FF5E91" w:rsidP="000F4AD8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2"/>
          <w:szCs w:val="16"/>
        </w:rPr>
      </w:pPr>
    </w:p>
    <w:p w14:paraId="2E471902" w14:textId="156AED4D" w:rsidR="003646F5" w:rsidRPr="00896198" w:rsidRDefault="0042243A" w:rsidP="00923DE3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896198">
        <w:rPr>
          <w:rFonts w:ascii="Times New Roman" w:hAnsi="Times New Roman" w:cs="Times New Roman"/>
          <w:color w:val="auto"/>
          <w:sz w:val="28"/>
        </w:rPr>
        <w:t>3</w:t>
      </w:r>
      <w:r w:rsidR="003646F5" w:rsidRPr="00896198">
        <w:rPr>
          <w:rFonts w:ascii="Times New Roman" w:hAnsi="Times New Roman" w:cs="Times New Roman"/>
          <w:color w:val="auto"/>
          <w:sz w:val="28"/>
        </w:rPr>
        <w:t>.</w:t>
      </w:r>
      <w:r w:rsidRPr="00896198">
        <w:rPr>
          <w:rFonts w:ascii="Times New Roman" w:hAnsi="Times New Roman" w:cs="Times New Roman"/>
          <w:color w:val="auto"/>
          <w:sz w:val="28"/>
        </w:rPr>
        <w:t>15</w:t>
      </w:r>
      <w:r w:rsidR="001A7ADD" w:rsidRPr="00896198">
        <w:rPr>
          <w:rFonts w:ascii="Times New Roman" w:hAnsi="Times New Roman" w:cs="Times New Roman"/>
          <w:color w:val="auto"/>
          <w:sz w:val="28"/>
        </w:rPr>
        <w:t>.</w:t>
      </w:r>
      <w:r w:rsidR="003646F5" w:rsidRPr="00896198">
        <w:rPr>
          <w:rFonts w:ascii="Times New Roman" w:hAnsi="Times New Roman" w:cs="Times New Roman"/>
          <w:color w:val="auto"/>
          <w:sz w:val="28"/>
        </w:rPr>
        <w:t xml:space="preserve"> Анализ опыта </w:t>
      </w:r>
      <w:r w:rsidR="00FA7E9F" w:rsidRPr="00896198">
        <w:rPr>
          <w:rFonts w:ascii="Times New Roman" w:hAnsi="Times New Roman" w:cs="Times New Roman"/>
          <w:color w:val="auto"/>
          <w:sz w:val="28"/>
        </w:rPr>
        <w:t xml:space="preserve">в рамках </w:t>
      </w:r>
      <w:r w:rsidR="00E972E6" w:rsidRPr="00896198">
        <w:rPr>
          <w:rFonts w:ascii="Times New Roman" w:hAnsi="Times New Roman" w:cs="Times New Roman"/>
          <w:color w:val="auto"/>
          <w:sz w:val="28"/>
        </w:rPr>
        <w:t>Евразийского экономического союза</w:t>
      </w:r>
      <w:r w:rsidR="00B046B1" w:rsidRPr="00896198">
        <w:rPr>
          <w:rStyle w:val="a9"/>
          <w:rFonts w:ascii="Times New Roman" w:hAnsi="Times New Roman" w:cs="Times New Roman"/>
          <w:color w:val="auto"/>
          <w:sz w:val="28"/>
        </w:rPr>
        <w:footnoteReference w:id="6"/>
      </w:r>
      <w:r w:rsidR="00E972E6" w:rsidRPr="00896198">
        <w:rPr>
          <w:rFonts w:ascii="Times New Roman" w:hAnsi="Times New Roman" w:cs="Times New Roman"/>
          <w:color w:val="auto"/>
          <w:sz w:val="28"/>
        </w:rPr>
        <w:t xml:space="preserve"> </w:t>
      </w:r>
      <w:r w:rsidR="003646F5" w:rsidRPr="00896198">
        <w:rPr>
          <w:rFonts w:ascii="Times New Roman" w:hAnsi="Times New Roman" w:cs="Times New Roman"/>
          <w:color w:val="auto"/>
          <w:sz w:val="28"/>
        </w:rPr>
        <w:t>в соответствующих сферах деятельности</w:t>
      </w:r>
      <w:r w:rsidR="003E79C5" w:rsidRPr="00896198">
        <w:rPr>
          <w:rFonts w:ascii="Times New Roman" w:hAnsi="Times New Roman" w:cs="Times New Roman"/>
          <w:color w:val="auto"/>
          <w:sz w:val="28"/>
        </w:rPr>
        <w:t xml:space="preserve"> и </w:t>
      </w:r>
      <w:r w:rsidR="00187416" w:rsidRPr="00896198">
        <w:rPr>
          <w:rFonts w:ascii="Times New Roman" w:hAnsi="Times New Roman" w:cs="Times New Roman"/>
          <w:color w:val="auto"/>
          <w:sz w:val="28"/>
        </w:rPr>
        <w:t xml:space="preserve">рисков возникновения препятствий для свободного движения товаров, услуг, капитала, рабочей силы в рамках функционирования внутреннего рынка </w:t>
      </w:r>
      <w:r w:rsidR="003E79C5" w:rsidRPr="00896198">
        <w:rPr>
          <w:rFonts w:ascii="Times New Roman" w:hAnsi="Times New Roman" w:cs="Times New Roman"/>
          <w:color w:val="auto"/>
          <w:sz w:val="28"/>
        </w:rPr>
        <w:t>Союза</w:t>
      </w:r>
      <w:r w:rsidR="003646F5" w:rsidRPr="00896198">
        <w:rPr>
          <w:rFonts w:ascii="Times New Roman" w:hAnsi="Times New Roman" w:cs="Times New Roman"/>
          <w:color w:val="auto"/>
          <w:sz w:val="28"/>
        </w:rPr>
        <w:t>:</w:t>
      </w:r>
    </w:p>
    <w:p w14:paraId="789729CE" w14:textId="77777777" w:rsidR="003646F5" w:rsidRPr="00896198" w:rsidRDefault="003646F5" w:rsidP="003646F5">
      <w:pPr>
        <w:rPr>
          <w:sz w:val="12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3646F5" w:rsidRPr="00896198" w14:paraId="5A8B56B5" w14:textId="77777777" w:rsidTr="009721BC">
        <w:tc>
          <w:tcPr>
            <w:tcW w:w="10201" w:type="dxa"/>
            <w:vAlign w:val="center"/>
          </w:tcPr>
          <w:p w14:paraId="5A2BB9FF" w14:textId="42C160FC" w:rsidR="003646F5" w:rsidRPr="00896198" w:rsidRDefault="00C31060" w:rsidP="009721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96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  <w:proofErr w:type="spellEnd"/>
          </w:p>
        </w:tc>
      </w:tr>
    </w:tbl>
    <w:p w14:paraId="2E8A4D40" w14:textId="77777777" w:rsidR="003646F5" w:rsidRPr="00896198" w:rsidRDefault="003646F5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0AC24E85" w14:textId="77777777" w:rsidR="00BA33F0" w:rsidRPr="00896198" w:rsidRDefault="00CF12AE" w:rsidP="00923DE3">
      <w:pPr>
        <w:spacing w:line="360" w:lineRule="auto"/>
        <w:jc w:val="both"/>
        <w:rPr>
          <w:rFonts w:eastAsiaTheme="majorEastAsia"/>
          <w:sz w:val="28"/>
          <w:szCs w:val="24"/>
        </w:rPr>
      </w:pPr>
      <w:r w:rsidRPr="00896198">
        <w:rPr>
          <w:rFonts w:eastAsiaTheme="majorEastAsia"/>
          <w:sz w:val="28"/>
          <w:szCs w:val="24"/>
        </w:rPr>
        <w:t>3</w:t>
      </w:r>
      <w:r w:rsidR="00BA33F0" w:rsidRPr="00896198">
        <w:rPr>
          <w:rFonts w:eastAsiaTheme="majorEastAsia"/>
          <w:sz w:val="28"/>
          <w:szCs w:val="24"/>
        </w:rPr>
        <w:t>.1</w:t>
      </w:r>
      <w:r w:rsidRPr="00896198">
        <w:rPr>
          <w:rFonts w:eastAsiaTheme="majorEastAsia"/>
          <w:sz w:val="28"/>
          <w:szCs w:val="24"/>
        </w:rPr>
        <w:t>6</w:t>
      </w:r>
      <w:r w:rsidR="001A7ADD" w:rsidRPr="00896198">
        <w:rPr>
          <w:rFonts w:eastAsiaTheme="majorEastAsia"/>
          <w:sz w:val="28"/>
          <w:szCs w:val="24"/>
        </w:rPr>
        <w:t>.</w:t>
      </w:r>
      <w:r w:rsidR="00BA33F0" w:rsidRPr="00896198">
        <w:rPr>
          <w:rFonts w:eastAsiaTheme="majorEastAsia"/>
          <w:sz w:val="28"/>
          <w:szCs w:val="24"/>
        </w:rPr>
        <w:t xml:space="preserve"> Риски решения проблемы предложенным способом регулирования и риски негативных последствий:</w:t>
      </w:r>
    </w:p>
    <w:p w14:paraId="5B4AF59E" w14:textId="77777777" w:rsidR="00607386" w:rsidRPr="00896198" w:rsidRDefault="00607386" w:rsidP="00923DE3">
      <w:pPr>
        <w:spacing w:line="360" w:lineRule="auto"/>
        <w:jc w:val="both"/>
        <w:rPr>
          <w:rFonts w:eastAsiaTheme="majorEastAsia"/>
          <w:sz w:val="16"/>
          <w:szCs w:val="24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A33F0" w:rsidRPr="00896198" w14:paraId="361CFB6F" w14:textId="77777777" w:rsidTr="009721BC">
        <w:tc>
          <w:tcPr>
            <w:tcW w:w="10201" w:type="dxa"/>
            <w:vAlign w:val="center"/>
          </w:tcPr>
          <w:p w14:paraId="65BD9C2B" w14:textId="4D3D24F4" w:rsidR="00BA33F0" w:rsidRPr="00204EEC" w:rsidRDefault="00C31060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Недостаточность обязательных минимальных требований для безопасной эксплуатации подземных и заглубленных резервуаров хранения нефти и нефтепродуктов.</w:t>
            </w:r>
          </w:p>
        </w:tc>
      </w:tr>
    </w:tbl>
    <w:p w14:paraId="10E694B0" w14:textId="77777777" w:rsidR="00BA33F0" w:rsidRPr="00896198" w:rsidRDefault="00BA33F0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78E2E2B9" w14:textId="77777777" w:rsidR="00607386" w:rsidRPr="00896198" w:rsidRDefault="00607386" w:rsidP="00BA33F0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</w:rPr>
      </w:pPr>
    </w:p>
    <w:p w14:paraId="3320DBA7" w14:textId="77777777" w:rsidR="00BA33F0" w:rsidRPr="00896198" w:rsidRDefault="00CF12AE" w:rsidP="00923DE3">
      <w:pPr>
        <w:keepNext/>
        <w:keepLines/>
        <w:spacing w:before="120" w:after="120" w:line="360" w:lineRule="auto"/>
        <w:jc w:val="both"/>
        <w:outlineLvl w:val="2"/>
        <w:rPr>
          <w:rFonts w:eastAsiaTheme="majorEastAsia"/>
          <w:sz w:val="28"/>
          <w:szCs w:val="24"/>
        </w:rPr>
      </w:pPr>
      <w:r w:rsidRPr="00896198">
        <w:rPr>
          <w:rFonts w:eastAsiaTheme="majorEastAsia"/>
          <w:sz w:val="28"/>
          <w:szCs w:val="24"/>
        </w:rPr>
        <w:t>3</w:t>
      </w:r>
      <w:r w:rsidR="00BA33F0" w:rsidRPr="00896198">
        <w:rPr>
          <w:rFonts w:eastAsiaTheme="majorEastAsia"/>
          <w:sz w:val="28"/>
          <w:szCs w:val="24"/>
        </w:rPr>
        <w:t>.</w:t>
      </w:r>
      <w:r w:rsidRPr="00896198">
        <w:rPr>
          <w:rFonts w:eastAsiaTheme="majorEastAsia"/>
          <w:sz w:val="28"/>
          <w:szCs w:val="24"/>
        </w:rPr>
        <w:t>17</w:t>
      </w:r>
      <w:r w:rsidR="001A7ADD" w:rsidRPr="00896198">
        <w:rPr>
          <w:rFonts w:eastAsiaTheme="majorEastAsia"/>
          <w:sz w:val="28"/>
          <w:szCs w:val="24"/>
        </w:rPr>
        <w:t>.</w:t>
      </w:r>
      <w:r w:rsidR="00BA33F0" w:rsidRPr="00896198">
        <w:rPr>
          <w:rFonts w:eastAsiaTheme="majorEastAsia"/>
          <w:sz w:val="28"/>
          <w:szCs w:val="24"/>
        </w:rPr>
        <w:t xml:space="preserve"> Обоснование соразмерности затрат на исполнение обязательных требований лицами, в отношении которых они устанавливаются, с рисками, предотвращаемыми этими обязательными требованиями, при обычных условиях гражданского оборота:</w:t>
      </w:r>
    </w:p>
    <w:p w14:paraId="0E9766AB" w14:textId="77777777" w:rsidR="00EB1890" w:rsidRPr="00896198" w:rsidRDefault="00EB1890" w:rsidP="00BA33F0">
      <w:pPr>
        <w:keepNext/>
        <w:keepLines/>
        <w:spacing w:before="120" w:after="120"/>
        <w:outlineLvl w:val="2"/>
        <w:rPr>
          <w:rFonts w:eastAsiaTheme="majorEastAsia"/>
          <w:sz w:val="16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A33F0" w:rsidRPr="00896198" w14:paraId="7F9744D8" w14:textId="77777777" w:rsidTr="009721BC">
        <w:tc>
          <w:tcPr>
            <w:tcW w:w="10201" w:type="dxa"/>
            <w:vAlign w:val="center"/>
          </w:tcPr>
          <w:p w14:paraId="614A6F28" w14:textId="7A324948" w:rsidR="00BA33F0" w:rsidRPr="00204EEC" w:rsidRDefault="00C31060" w:rsidP="00972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Размер затрат на исполнение обязательных требований проекта приказа, связанные с хранением нефти и нефтепродуктов в подземных и заглубленных резервуарах, значительно ниже затрат на восстановление всей инфраструктуры </w:t>
            </w:r>
            <w:r w:rsidR="0007321B" w:rsidRPr="0007321B">
              <w:rPr>
                <w:rFonts w:ascii="Times New Roman" w:hAnsi="Times New Roman" w:cs="Times New Roman"/>
                <w:sz w:val="28"/>
                <w:szCs w:val="28"/>
              </w:rPr>
              <w:t>опасных производственных объектов хранения нефти и нефтепродуктов</w:t>
            </w: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, разрушенной при наземном способе хранения нефти и нефтепродуктов вследствие актов незаконного </w:t>
            </w:r>
            <w:proofErr w:type="gramStart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вмешательства  в</w:t>
            </w:r>
            <w:proofErr w:type="gramEnd"/>
            <w:r w:rsidRPr="00204EEC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таких объектов.</w:t>
            </w:r>
          </w:p>
        </w:tc>
      </w:tr>
    </w:tbl>
    <w:p w14:paraId="69390136" w14:textId="77777777" w:rsidR="00BA33F0" w:rsidRPr="00896198" w:rsidRDefault="00BA33F0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4AF06070" w14:textId="77777777" w:rsidR="00EB1890" w:rsidRPr="00896198" w:rsidRDefault="00EB1890" w:rsidP="00BA33F0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02B09124" w14:textId="77777777" w:rsidR="00873D9E" w:rsidRPr="00896198" w:rsidRDefault="00873D9E" w:rsidP="007963A3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8" w:name="_4._Анализ_затрат"/>
      <w:bookmarkEnd w:id="18"/>
      <w:r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4. Анализ </w:t>
      </w:r>
      <w:r w:rsidR="007C0C43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затрат</w:t>
      </w:r>
      <w:r w:rsidR="00DE5D53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субъектов </w:t>
      </w:r>
      <w:r w:rsidR="005200F8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регулирования</w:t>
      </w:r>
    </w:p>
    <w:p w14:paraId="4ABCCD7F" w14:textId="7B3FEAD0" w:rsidR="00BA33F0" w:rsidRPr="00896198" w:rsidRDefault="00CF12AE" w:rsidP="00923DE3">
      <w:pPr>
        <w:pStyle w:val="2"/>
        <w:spacing w:before="240" w:after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4.1_Основные_группы"/>
      <w:bookmarkStart w:id="20" w:name="_4.1._Основные_группы"/>
      <w:bookmarkEnd w:id="19"/>
      <w:bookmarkEnd w:id="20"/>
      <w:r w:rsidRPr="00896198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BA33F0" w:rsidRPr="0089619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896198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1A7ADD" w:rsidRPr="0089619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A33F0" w:rsidRPr="00896198">
        <w:rPr>
          <w:rFonts w:ascii="Times New Roman" w:hAnsi="Times New Roman" w:cs="Times New Roman"/>
          <w:color w:val="auto"/>
          <w:sz w:val="28"/>
          <w:szCs w:val="28"/>
        </w:rPr>
        <w:t xml:space="preserve"> Основные группы субъектов </w:t>
      </w:r>
      <w:r w:rsidR="005200F8" w:rsidRPr="00896198">
        <w:rPr>
          <w:rFonts w:ascii="Times New Roman" w:hAnsi="Times New Roman" w:cs="Times New Roman"/>
          <w:color w:val="auto"/>
          <w:sz w:val="28"/>
          <w:szCs w:val="28"/>
        </w:rPr>
        <w:t>регулирования</w:t>
      </w:r>
      <w:r w:rsidR="00BA33F0" w:rsidRPr="00896198">
        <w:rPr>
          <w:rFonts w:ascii="Times New Roman" w:hAnsi="Times New Roman" w:cs="Times New Roman"/>
          <w:color w:val="auto"/>
          <w:sz w:val="28"/>
          <w:szCs w:val="28"/>
        </w:rPr>
        <w:t>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  <w:r w:rsidRPr="0089619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999"/>
        <w:gridCol w:w="2025"/>
        <w:gridCol w:w="2377"/>
        <w:gridCol w:w="3794"/>
      </w:tblGrid>
      <w:tr w:rsidR="00BA33F0" w:rsidRPr="00896198" w14:paraId="5DB7E32C" w14:textId="77777777" w:rsidTr="00195877">
        <w:trPr>
          <w:trHeight w:val="600"/>
        </w:trPr>
        <w:tc>
          <w:tcPr>
            <w:tcW w:w="3788" w:type="dxa"/>
            <w:gridSpan w:val="2"/>
            <w:shd w:val="clear" w:color="auto" w:fill="auto"/>
            <w:noWrap/>
            <w:hideMark/>
          </w:tcPr>
          <w:p w14:paraId="48245C8D" w14:textId="77777777" w:rsidR="00BA33F0" w:rsidRPr="00896198" w:rsidRDefault="00BA33F0" w:rsidP="00134931">
            <w:pPr>
              <w:spacing w:before="120" w:after="120"/>
              <w:jc w:val="both"/>
              <w:rPr>
                <w:b/>
                <w:bCs/>
                <w:iCs/>
                <w:szCs w:val="24"/>
              </w:rPr>
            </w:pPr>
            <w:r w:rsidRPr="00896198">
              <w:rPr>
                <w:b/>
                <w:bCs/>
                <w:iCs/>
                <w:szCs w:val="24"/>
              </w:rPr>
              <w:t xml:space="preserve">Группа </w:t>
            </w:r>
            <w:r w:rsidR="00134931" w:rsidRPr="00896198">
              <w:rPr>
                <w:b/>
                <w:bCs/>
                <w:iCs/>
                <w:szCs w:val="24"/>
              </w:rPr>
              <w:t>участников отношений</w:t>
            </w:r>
          </w:p>
        </w:tc>
        <w:tc>
          <w:tcPr>
            <w:tcW w:w="2870" w:type="dxa"/>
            <w:shd w:val="clear" w:color="auto" w:fill="auto"/>
            <w:hideMark/>
          </w:tcPr>
          <w:p w14:paraId="35FF6EC8" w14:textId="77777777" w:rsidR="00BA33F0" w:rsidRPr="00896198" w:rsidRDefault="00BA33F0" w:rsidP="00F96CA8">
            <w:pPr>
              <w:spacing w:before="120" w:after="120"/>
              <w:jc w:val="both"/>
              <w:rPr>
                <w:b/>
                <w:bCs/>
                <w:iCs/>
                <w:szCs w:val="24"/>
              </w:rPr>
            </w:pPr>
            <w:r w:rsidRPr="00896198">
              <w:rPr>
                <w:b/>
                <w:bCs/>
                <w:iCs/>
                <w:szCs w:val="24"/>
              </w:rPr>
              <w:t xml:space="preserve">Подгруппа </w:t>
            </w:r>
            <w:r w:rsidR="00134931" w:rsidRPr="00896198">
              <w:rPr>
                <w:b/>
                <w:bCs/>
                <w:iCs/>
                <w:szCs w:val="24"/>
              </w:rPr>
              <w:t>участников отношений</w:t>
            </w:r>
          </w:p>
        </w:tc>
        <w:tc>
          <w:tcPr>
            <w:tcW w:w="4610" w:type="dxa"/>
            <w:shd w:val="clear" w:color="auto" w:fill="auto"/>
            <w:hideMark/>
          </w:tcPr>
          <w:p w14:paraId="2349B52A" w14:textId="77777777" w:rsidR="00BA33F0" w:rsidRPr="00896198" w:rsidRDefault="00BA33F0" w:rsidP="00F96CA8">
            <w:pPr>
              <w:spacing w:before="120" w:after="120"/>
              <w:jc w:val="both"/>
              <w:rPr>
                <w:b/>
                <w:bCs/>
                <w:iCs/>
                <w:szCs w:val="24"/>
              </w:rPr>
            </w:pPr>
            <w:r w:rsidRPr="00896198">
              <w:rPr>
                <w:b/>
                <w:bCs/>
                <w:iCs/>
                <w:szCs w:val="24"/>
              </w:rPr>
              <w:t xml:space="preserve">Численность подгруппы </w:t>
            </w:r>
            <w:r w:rsidR="00134931" w:rsidRPr="00896198">
              <w:rPr>
                <w:b/>
                <w:bCs/>
                <w:iCs/>
                <w:szCs w:val="24"/>
              </w:rPr>
              <w:t>участников отношений</w:t>
            </w:r>
          </w:p>
        </w:tc>
      </w:tr>
      <w:tr w:rsidR="00BA33F0" w:rsidRPr="00896198" w14:paraId="408CF894" w14:textId="77777777" w:rsidTr="0007321B">
        <w:trPr>
          <w:trHeight w:val="300"/>
        </w:trPr>
        <w:tc>
          <w:tcPr>
            <w:tcW w:w="2405" w:type="dxa"/>
            <w:vMerge w:val="restart"/>
            <w:noWrap/>
            <w:hideMark/>
          </w:tcPr>
          <w:p w14:paraId="729303CB" w14:textId="77777777" w:rsidR="00BA33F0" w:rsidRPr="00896198" w:rsidRDefault="00BA33F0" w:rsidP="0007321B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896198">
              <w:rPr>
                <w:szCs w:val="24"/>
              </w:rPr>
              <w:t xml:space="preserve">Субъекты </w:t>
            </w:r>
            <w:r w:rsidR="001F152C" w:rsidRPr="00896198">
              <w:rPr>
                <w:szCs w:val="24"/>
              </w:rPr>
              <w:t>регулирования</w:t>
            </w:r>
          </w:p>
        </w:tc>
        <w:tc>
          <w:tcPr>
            <w:tcW w:w="1383" w:type="dxa"/>
            <w:vMerge w:val="restart"/>
          </w:tcPr>
          <w:p w14:paraId="5596A796" w14:textId="25A4AE42" w:rsidR="00BD68A5" w:rsidRPr="00204EEC" w:rsidRDefault="008F4C48" w:rsidP="0007321B">
            <w:pPr>
              <w:rPr>
                <w:sz w:val="28"/>
                <w:szCs w:val="28"/>
              </w:rPr>
            </w:pPr>
            <w:r w:rsidRPr="00204EEC">
              <w:rPr>
                <w:sz w:val="28"/>
                <w:szCs w:val="28"/>
              </w:rPr>
              <w:t>Опасные производственные объекты складов нефти и нефтепродуктов</w:t>
            </w:r>
          </w:p>
          <w:p w14:paraId="0D0589C5" w14:textId="29D2FF22" w:rsidR="00BA33F0" w:rsidRPr="00896198" w:rsidRDefault="00BA33F0" w:rsidP="0007321B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</w:p>
        </w:tc>
        <w:tc>
          <w:tcPr>
            <w:tcW w:w="2870" w:type="dxa"/>
            <w:noWrap/>
            <w:vAlign w:val="center"/>
            <w:hideMark/>
          </w:tcPr>
          <w:p w14:paraId="28B70C9B" w14:textId="5616C586" w:rsidR="00A53D6E" w:rsidRPr="00896198" w:rsidRDefault="008F4C48" w:rsidP="009721BC">
            <w:pPr>
              <w:pBdr>
                <w:bottom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Юридические лица и индивидуальные предприниматели, осуществляющие деятельность в области промышленной безопасности, связанной с подготовкой проектной документации на строительство, реконструкцию опасных производственных объектов хранения нефти и нефтепродуктов</w:t>
            </w:r>
          </w:p>
          <w:p w14:paraId="28830A55" w14:textId="3AD75D5A" w:rsidR="00BA33F0" w:rsidRPr="00896198" w:rsidRDefault="00A53D6E" w:rsidP="009721BC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896198">
              <w:rPr>
                <w:i/>
                <w:sz w:val="28"/>
                <w:szCs w:val="28"/>
              </w:rPr>
              <w:t xml:space="preserve"> </w:t>
            </w:r>
            <w:r w:rsidR="00BA33F0" w:rsidRPr="00896198">
              <w:rPr>
                <w:i/>
                <w:color w:val="808080" w:themeColor="background1" w:themeShade="80"/>
                <w:szCs w:val="24"/>
              </w:rPr>
              <w:t>Подгруппа 1</w:t>
            </w:r>
          </w:p>
        </w:tc>
        <w:tc>
          <w:tcPr>
            <w:tcW w:w="4610" w:type="dxa"/>
            <w:noWrap/>
            <w:hideMark/>
          </w:tcPr>
          <w:p w14:paraId="7FC3DFE5" w14:textId="5FC092C0" w:rsidR="00A53D6E" w:rsidRPr="00896198" w:rsidRDefault="0089389C" w:rsidP="0007321B">
            <w:pPr>
              <w:pBdr>
                <w:bottom w:val="single" w:sz="4" w:space="1" w:color="auto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46302875" w14:textId="3B950B54" w:rsidR="00BA33F0" w:rsidRPr="00896198" w:rsidRDefault="00BA33F0" w:rsidP="0007321B">
            <w:pPr>
              <w:spacing w:before="120" w:after="120"/>
              <w:jc w:val="center"/>
              <w:rPr>
                <w:i/>
                <w:color w:val="808080" w:themeColor="background1" w:themeShade="80"/>
                <w:szCs w:val="24"/>
              </w:rPr>
            </w:pPr>
            <w:r w:rsidRPr="00896198">
              <w:rPr>
                <w:i/>
                <w:color w:val="808080" w:themeColor="background1" w:themeShade="80"/>
                <w:szCs w:val="24"/>
              </w:rPr>
              <w:t>Численность подгруппы 1</w:t>
            </w:r>
          </w:p>
        </w:tc>
      </w:tr>
      <w:tr w:rsidR="00BA33F0" w:rsidRPr="00896198" w14:paraId="65E87A75" w14:textId="77777777" w:rsidTr="0007321B">
        <w:trPr>
          <w:trHeight w:val="300"/>
        </w:trPr>
        <w:tc>
          <w:tcPr>
            <w:tcW w:w="2405" w:type="dxa"/>
            <w:vMerge/>
            <w:noWrap/>
            <w:vAlign w:val="center"/>
          </w:tcPr>
          <w:p w14:paraId="7B292B11" w14:textId="77777777" w:rsidR="00BA33F0" w:rsidRPr="00896198" w:rsidRDefault="00BA33F0" w:rsidP="009721BC">
            <w:pPr>
              <w:spacing w:before="120" w:after="120"/>
              <w:rPr>
                <w:szCs w:val="24"/>
              </w:rPr>
            </w:pPr>
          </w:p>
        </w:tc>
        <w:tc>
          <w:tcPr>
            <w:tcW w:w="1383" w:type="dxa"/>
            <w:vMerge/>
            <w:vAlign w:val="center"/>
          </w:tcPr>
          <w:p w14:paraId="75661B31" w14:textId="77777777" w:rsidR="00BA33F0" w:rsidRPr="00896198" w:rsidRDefault="00BA33F0" w:rsidP="009721BC">
            <w:pPr>
              <w:spacing w:before="120" w:after="120"/>
              <w:rPr>
                <w:szCs w:val="24"/>
              </w:rPr>
            </w:pPr>
          </w:p>
        </w:tc>
        <w:tc>
          <w:tcPr>
            <w:tcW w:w="2870" w:type="dxa"/>
            <w:noWrap/>
            <w:vAlign w:val="center"/>
          </w:tcPr>
          <w:p w14:paraId="692E15EB" w14:textId="24995D60" w:rsidR="00BA33F0" w:rsidRPr="00204EEC" w:rsidRDefault="008F4C48" w:rsidP="009721BC">
            <w:pPr>
              <w:rPr>
                <w:sz w:val="28"/>
                <w:szCs w:val="28"/>
              </w:rPr>
            </w:pPr>
            <w:r w:rsidRPr="00204EEC">
              <w:rPr>
                <w:sz w:val="28"/>
                <w:szCs w:val="28"/>
              </w:rPr>
              <w:t xml:space="preserve">Юридические лица и индивидуальные предприниматели, осуществляющие деятельность в области промышленной безопасности, связанной с эксплуатацией </w:t>
            </w:r>
            <w:r w:rsidRPr="00204EEC">
              <w:rPr>
                <w:sz w:val="28"/>
                <w:szCs w:val="28"/>
              </w:rPr>
              <w:lastRenderedPageBreak/>
              <w:t>опасных производственных объектов хранения нефти и нефтепродуктов</w:t>
            </w:r>
          </w:p>
        </w:tc>
        <w:tc>
          <w:tcPr>
            <w:tcW w:w="4610" w:type="dxa"/>
            <w:noWrap/>
          </w:tcPr>
          <w:p w14:paraId="280BC099" w14:textId="46630D32" w:rsidR="0089389C" w:rsidRPr="0089389C" w:rsidRDefault="0089389C" w:rsidP="008938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78</w:t>
            </w:r>
          </w:p>
        </w:tc>
      </w:tr>
      <w:tr w:rsidR="00A53D6E" w:rsidRPr="00896198" w14:paraId="03616D54" w14:textId="77777777" w:rsidTr="009721BC">
        <w:trPr>
          <w:trHeight w:val="300"/>
        </w:trPr>
        <w:tc>
          <w:tcPr>
            <w:tcW w:w="2405" w:type="dxa"/>
            <w:vMerge/>
            <w:noWrap/>
            <w:vAlign w:val="center"/>
          </w:tcPr>
          <w:p w14:paraId="22AEC248" w14:textId="38B65837" w:rsidR="00A53D6E" w:rsidRPr="00896198" w:rsidRDefault="00A53D6E" w:rsidP="009721BC">
            <w:pPr>
              <w:spacing w:before="120" w:after="120"/>
              <w:rPr>
                <w:szCs w:val="24"/>
              </w:rPr>
            </w:pPr>
          </w:p>
        </w:tc>
        <w:tc>
          <w:tcPr>
            <w:tcW w:w="1383" w:type="dxa"/>
            <w:vMerge/>
            <w:vAlign w:val="center"/>
          </w:tcPr>
          <w:p w14:paraId="25600D97" w14:textId="77777777" w:rsidR="00A53D6E" w:rsidRPr="00896198" w:rsidRDefault="00A53D6E" w:rsidP="009721BC">
            <w:pPr>
              <w:spacing w:before="120" w:after="120"/>
              <w:rPr>
                <w:szCs w:val="24"/>
              </w:rPr>
            </w:pPr>
          </w:p>
        </w:tc>
        <w:tc>
          <w:tcPr>
            <w:tcW w:w="2870" w:type="dxa"/>
            <w:noWrap/>
            <w:vAlign w:val="center"/>
          </w:tcPr>
          <w:p w14:paraId="70F60DA1" w14:textId="213C9A30" w:rsidR="00A53D6E" w:rsidRPr="00896198" w:rsidRDefault="008F4C48" w:rsidP="009721BC">
            <w:pPr>
              <w:spacing w:before="120" w:after="120"/>
              <w:rPr>
                <w:i/>
                <w:color w:val="808080" w:themeColor="background1" w:themeShade="80"/>
                <w:szCs w:val="24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10" w:type="dxa"/>
            <w:noWrap/>
            <w:vAlign w:val="center"/>
          </w:tcPr>
          <w:p w14:paraId="2A75C709" w14:textId="2BBC42B9" w:rsidR="00A53D6E" w:rsidRPr="00896198" w:rsidRDefault="008F4C48" w:rsidP="009721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A53D6E" w:rsidRPr="00896198" w14:paraId="10C7B9F6" w14:textId="77777777" w:rsidTr="0007321B">
        <w:trPr>
          <w:trHeight w:val="300"/>
        </w:trPr>
        <w:tc>
          <w:tcPr>
            <w:tcW w:w="2405" w:type="dxa"/>
            <w:noWrap/>
          </w:tcPr>
          <w:p w14:paraId="4BABE6D0" w14:textId="77777777" w:rsidR="00A53D6E" w:rsidRPr="00896198" w:rsidRDefault="00A53D6E" w:rsidP="0007321B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896198">
              <w:rPr>
                <w:szCs w:val="24"/>
              </w:rPr>
              <w:t>Федеральные органы исполнительной власти</w:t>
            </w:r>
          </w:p>
        </w:tc>
        <w:tc>
          <w:tcPr>
            <w:tcW w:w="1383" w:type="dxa"/>
            <w:vAlign w:val="center"/>
          </w:tcPr>
          <w:p w14:paraId="1CC2955A" w14:textId="452302E9" w:rsidR="00A53D6E" w:rsidRPr="00896198" w:rsidRDefault="008F4C48" w:rsidP="0007321B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2870" w:type="dxa"/>
            <w:noWrap/>
            <w:vAlign w:val="center"/>
          </w:tcPr>
          <w:p w14:paraId="6FE864BA" w14:textId="76BFAF14" w:rsidR="00A53D6E" w:rsidRPr="00896198" w:rsidRDefault="008F4C48" w:rsidP="0007321B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4610" w:type="dxa"/>
            <w:noWrap/>
            <w:vAlign w:val="center"/>
          </w:tcPr>
          <w:p w14:paraId="416D14E7" w14:textId="0D3C78A9" w:rsidR="00A53D6E" w:rsidRPr="00896198" w:rsidRDefault="008F4C48" w:rsidP="0007321B">
            <w:pPr>
              <w:spacing w:before="120" w:after="120"/>
              <w:jc w:val="center"/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A53D6E" w:rsidRPr="00896198" w14:paraId="2A6D0551" w14:textId="77777777" w:rsidTr="0007321B">
        <w:trPr>
          <w:trHeight w:val="300"/>
        </w:trPr>
        <w:tc>
          <w:tcPr>
            <w:tcW w:w="2405" w:type="dxa"/>
            <w:shd w:val="clear" w:color="auto" w:fill="auto"/>
            <w:noWrap/>
          </w:tcPr>
          <w:p w14:paraId="5935D640" w14:textId="77777777" w:rsidR="00A53D6E" w:rsidRPr="00896198" w:rsidRDefault="00A53D6E" w:rsidP="0007321B">
            <w:pPr>
              <w:spacing w:before="120" w:after="120"/>
              <w:rPr>
                <w:i/>
                <w:color w:val="808080" w:themeColor="background1" w:themeShade="80"/>
                <w:szCs w:val="24"/>
              </w:rPr>
            </w:pPr>
            <w:r w:rsidRPr="00896198">
              <w:rPr>
                <w:szCs w:val="24"/>
              </w:rPr>
              <w:t>Граждане</w:t>
            </w:r>
          </w:p>
        </w:tc>
        <w:tc>
          <w:tcPr>
            <w:tcW w:w="1383" w:type="dxa"/>
            <w:vAlign w:val="center"/>
          </w:tcPr>
          <w:p w14:paraId="016944D3" w14:textId="32966090" w:rsidR="00A53D6E" w:rsidRPr="00896198" w:rsidRDefault="008F4C48" w:rsidP="0007321B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2870" w:type="dxa"/>
            <w:noWrap/>
            <w:vAlign w:val="center"/>
          </w:tcPr>
          <w:p w14:paraId="3E81F186" w14:textId="6F390714" w:rsidR="00A53D6E" w:rsidRPr="00896198" w:rsidRDefault="008F4C48" w:rsidP="0007321B">
            <w:pPr>
              <w:spacing w:before="120" w:after="120"/>
              <w:jc w:val="center"/>
              <w:rPr>
                <w:i/>
                <w:color w:val="808080" w:themeColor="background1" w:themeShade="80"/>
                <w:szCs w:val="24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нет</w:t>
            </w:r>
            <w:proofErr w:type="spellEnd"/>
          </w:p>
        </w:tc>
        <w:tc>
          <w:tcPr>
            <w:tcW w:w="4610" w:type="dxa"/>
            <w:noWrap/>
            <w:vAlign w:val="center"/>
          </w:tcPr>
          <w:p w14:paraId="1A1B753B" w14:textId="2D81A7DC" w:rsidR="00A53D6E" w:rsidRPr="00896198" w:rsidRDefault="008F4C48" w:rsidP="0007321B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</w:tbl>
    <w:p w14:paraId="3371C6B3" w14:textId="77777777" w:rsidR="00BA33F0" w:rsidRPr="00896198" w:rsidRDefault="00BA33F0" w:rsidP="00227D8F">
      <w:pPr>
        <w:pStyle w:val="3"/>
        <w:spacing w:before="120" w:after="120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17461806" w14:textId="322EED19" w:rsidR="003E4E0D" w:rsidRPr="00896198" w:rsidRDefault="003E4E0D" w:rsidP="00607386"/>
    <w:p w14:paraId="77145446" w14:textId="307D8C26" w:rsidR="00BA33F0" w:rsidRPr="00896198" w:rsidRDefault="001956FF" w:rsidP="00923DE3">
      <w:pPr>
        <w:pStyle w:val="1"/>
        <w:keepNext w:val="0"/>
        <w:keepLines w:val="0"/>
        <w:autoSpaceDE w:val="0"/>
        <w:autoSpaceDN w:val="0"/>
        <w:adjustRightInd w:val="0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896198">
        <w:rPr>
          <w:rFonts w:ascii="Times New Roman" w:hAnsi="Times New Roman" w:cs="Times New Roman"/>
          <w:color w:val="auto"/>
          <w:sz w:val="28"/>
          <w:szCs w:val="24"/>
        </w:rPr>
        <w:t>4</w:t>
      </w:r>
      <w:r w:rsidR="00BA33F0" w:rsidRPr="00896198">
        <w:rPr>
          <w:rFonts w:ascii="Times New Roman" w:hAnsi="Times New Roman" w:cs="Times New Roman"/>
          <w:color w:val="auto"/>
          <w:sz w:val="28"/>
          <w:szCs w:val="24"/>
        </w:rPr>
        <w:t>.</w:t>
      </w:r>
      <w:r w:rsidRPr="00896198">
        <w:rPr>
          <w:rFonts w:ascii="Times New Roman" w:hAnsi="Times New Roman" w:cs="Times New Roman"/>
          <w:color w:val="auto"/>
          <w:sz w:val="28"/>
          <w:szCs w:val="24"/>
        </w:rPr>
        <w:t>2</w:t>
      </w:r>
      <w:r w:rsidR="001A7ADD" w:rsidRPr="00896198">
        <w:rPr>
          <w:rFonts w:ascii="Times New Roman" w:hAnsi="Times New Roman" w:cs="Times New Roman"/>
          <w:color w:val="auto"/>
          <w:sz w:val="28"/>
          <w:szCs w:val="24"/>
        </w:rPr>
        <w:t>.</w:t>
      </w:r>
      <w:r w:rsidR="00BA33F0" w:rsidRPr="00896198">
        <w:rPr>
          <w:rFonts w:ascii="Times New Roman" w:hAnsi="Times New Roman" w:cs="Times New Roman"/>
          <w:color w:val="auto"/>
          <w:sz w:val="28"/>
          <w:szCs w:val="24"/>
        </w:rPr>
        <w:t xml:space="preserve"> Оценка затрат (расходов) и доходов субъектов </w:t>
      </w:r>
      <w:r w:rsidR="002735B9" w:rsidRPr="00896198">
        <w:rPr>
          <w:rFonts w:ascii="Times New Roman" w:hAnsi="Times New Roman" w:cs="Times New Roman"/>
          <w:color w:val="auto"/>
          <w:sz w:val="28"/>
          <w:szCs w:val="24"/>
        </w:rPr>
        <w:t>регулирования</w:t>
      </w:r>
      <w:r w:rsidR="00BA33F0" w:rsidRPr="00896198">
        <w:rPr>
          <w:rFonts w:ascii="Times New Roman" w:hAnsi="Times New Roman" w:cs="Times New Roman"/>
          <w:color w:val="auto"/>
          <w:sz w:val="28"/>
          <w:szCs w:val="24"/>
        </w:rPr>
        <w:t>, связанных с необходимостью соблюдения обязательных требований, иных установленных обязанностей или ограничений либо с изменением содержания обязательных требований, обязанностей или ограничений</w:t>
      </w:r>
      <w:r w:rsidR="002A66F2" w:rsidRPr="00896198">
        <w:rPr>
          <w:rFonts w:ascii="Times New Roman" w:hAnsi="Times New Roman" w:cs="Times New Roman"/>
          <w:color w:val="auto"/>
          <w:sz w:val="28"/>
          <w:szCs w:val="24"/>
        </w:rPr>
        <w:t>:</w:t>
      </w:r>
    </w:p>
    <w:p w14:paraId="61F2072D" w14:textId="77777777" w:rsidR="00BA33F0" w:rsidRPr="00896198" w:rsidRDefault="00BA33F0" w:rsidP="00BA33F0">
      <w:pPr>
        <w:rPr>
          <w:sz w:val="16"/>
        </w:rPr>
      </w:pPr>
      <w:bookmarkStart w:id="21" w:name="_7.1_Детализируйте,_какие"/>
      <w:bookmarkEnd w:id="21"/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2551"/>
        <w:gridCol w:w="2553"/>
        <w:gridCol w:w="2545"/>
      </w:tblGrid>
      <w:tr w:rsidR="0010017F" w:rsidRPr="00896198" w14:paraId="75E69E6D" w14:textId="77777777" w:rsidTr="000D4687">
        <w:trPr>
          <w:trHeight w:val="900"/>
        </w:trPr>
        <w:tc>
          <w:tcPr>
            <w:tcW w:w="1249" w:type="pct"/>
            <w:shd w:val="clear" w:color="auto" w:fill="auto"/>
            <w:hideMark/>
          </w:tcPr>
          <w:p w14:paraId="1D0A2C08" w14:textId="684218CF" w:rsidR="0010017F" w:rsidRPr="00896198" w:rsidRDefault="0010017F" w:rsidP="000D4687">
            <w:pPr>
              <w:jc w:val="center"/>
              <w:rPr>
                <w:b/>
                <w:bCs/>
                <w:szCs w:val="24"/>
              </w:rPr>
            </w:pPr>
            <w:r w:rsidRPr="00896198">
              <w:rPr>
                <w:b/>
                <w:bCs/>
                <w:szCs w:val="24"/>
              </w:rPr>
              <w:t>ОТ (или другие обязанности и ограничения)</w:t>
            </w:r>
          </w:p>
        </w:tc>
        <w:tc>
          <w:tcPr>
            <w:tcW w:w="1251" w:type="pct"/>
            <w:shd w:val="clear" w:color="auto" w:fill="auto"/>
            <w:hideMark/>
          </w:tcPr>
          <w:p w14:paraId="2A47EADA" w14:textId="77777777" w:rsidR="0010017F" w:rsidRPr="00896198" w:rsidRDefault="0010017F" w:rsidP="000D4687">
            <w:pPr>
              <w:jc w:val="center"/>
              <w:rPr>
                <w:b/>
                <w:bCs/>
                <w:szCs w:val="24"/>
              </w:rPr>
            </w:pPr>
            <w:r w:rsidRPr="00896198">
              <w:rPr>
                <w:b/>
                <w:bCs/>
                <w:szCs w:val="24"/>
              </w:rPr>
              <w:t>Подгруппа субъектов регулирования</w:t>
            </w:r>
          </w:p>
        </w:tc>
        <w:tc>
          <w:tcPr>
            <w:tcW w:w="1252" w:type="pct"/>
            <w:shd w:val="clear" w:color="auto" w:fill="auto"/>
            <w:hideMark/>
          </w:tcPr>
          <w:p w14:paraId="255F6B0B" w14:textId="55D1358F" w:rsidR="000D4687" w:rsidRDefault="006122D1" w:rsidP="000D4687">
            <w:pPr>
              <w:jc w:val="center"/>
              <w:rPr>
                <w:b/>
                <w:bCs/>
                <w:szCs w:val="24"/>
              </w:rPr>
            </w:pPr>
            <w:r w:rsidRPr="00896198">
              <w:rPr>
                <w:b/>
                <w:bCs/>
                <w:szCs w:val="24"/>
              </w:rPr>
              <w:t>З</w:t>
            </w:r>
            <w:r w:rsidR="0010017F" w:rsidRPr="00896198">
              <w:rPr>
                <w:b/>
                <w:bCs/>
                <w:szCs w:val="24"/>
              </w:rPr>
              <w:t>начение затрат</w:t>
            </w:r>
          </w:p>
          <w:p w14:paraId="24096CA9" w14:textId="589A58D7" w:rsidR="0010017F" w:rsidRPr="00896198" w:rsidRDefault="0010017F" w:rsidP="000D4687">
            <w:pPr>
              <w:jc w:val="center"/>
              <w:rPr>
                <w:b/>
                <w:bCs/>
                <w:szCs w:val="24"/>
              </w:rPr>
            </w:pPr>
            <w:r w:rsidRPr="00896198">
              <w:rPr>
                <w:b/>
                <w:bCs/>
                <w:szCs w:val="24"/>
              </w:rPr>
              <w:t>в год, руб.</w:t>
            </w:r>
          </w:p>
        </w:tc>
        <w:tc>
          <w:tcPr>
            <w:tcW w:w="1248" w:type="pct"/>
            <w:shd w:val="clear" w:color="auto" w:fill="auto"/>
            <w:hideMark/>
          </w:tcPr>
          <w:p w14:paraId="344F13C3" w14:textId="560087E3" w:rsidR="000D4687" w:rsidRDefault="006122D1" w:rsidP="000D4687">
            <w:pPr>
              <w:jc w:val="center"/>
              <w:rPr>
                <w:b/>
                <w:bCs/>
                <w:szCs w:val="24"/>
              </w:rPr>
            </w:pPr>
            <w:r w:rsidRPr="00896198">
              <w:rPr>
                <w:b/>
                <w:bCs/>
                <w:szCs w:val="24"/>
              </w:rPr>
              <w:t>З</w:t>
            </w:r>
            <w:r w:rsidR="0010017F" w:rsidRPr="00896198">
              <w:rPr>
                <w:b/>
                <w:bCs/>
                <w:szCs w:val="24"/>
              </w:rPr>
              <w:t>начение затрат</w:t>
            </w:r>
          </w:p>
          <w:p w14:paraId="189A6378" w14:textId="58B5E9A5" w:rsidR="0010017F" w:rsidRPr="00896198" w:rsidRDefault="0010017F" w:rsidP="000D4687">
            <w:pPr>
              <w:jc w:val="center"/>
              <w:rPr>
                <w:b/>
                <w:bCs/>
                <w:szCs w:val="24"/>
              </w:rPr>
            </w:pPr>
            <w:r w:rsidRPr="00896198">
              <w:rPr>
                <w:b/>
                <w:bCs/>
                <w:szCs w:val="24"/>
              </w:rPr>
              <w:t xml:space="preserve">на </w:t>
            </w:r>
            <w:r w:rsidR="006122D1" w:rsidRPr="00896198">
              <w:rPr>
                <w:b/>
                <w:bCs/>
                <w:szCs w:val="24"/>
              </w:rPr>
              <w:t xml:space="preserve">6 лет, </w:t>
            </w:r>
            <w:r w:rsidRPr="00896198">
              <w:rPr>
                <w:b/>
                <w:bCs/>
                <w:szCs w:val="24"/>
              </w:rPr>
              <w:t>руб.</w:t>
            </w:r>
          </w:p>
        </w:tc>
      </w:tr>
      <w:tr w:rsidR="0010017F" w:rsidRPr="00896198" w14:paraId="7F565A36" w14:textId="77777777" w:rsidTr="000D4687">
        <w:trPr>
          <w:trHeight w:val="300"/>
        </w:trPr>
        <w:tc>
          <w:tcPr>
            <w:tcW w:w="1249" w:type="pct"/>
            <w:noWrap/>
            <w:hideMark/>
          </w:tcPr>
          <w:p w14:paraId="6C462301" w14:textId="77777777" w:rsidR="0007321B" w:rsidRDefault="0007321B" w:rsidP="0007321B">
            <w:pPr>
              <w:spacing w:before="120" w:after="120"/>
              <w:rPr>
                <w:sz w:val="28"/>
                <w:szCs w:val="28"/>
              </w:rPr>
            </w:pPr>
            <w:r w:rsidRPr="0007321B">
              <w:rPr>
                <w:sz w:val="28"/>
                <w:szCs w:val="28"/>
              </w:rPr>
              <w:t xml:space="preserve">В целях обеспечения безопасности опасных производственных объектов складов нефти и нефтепродуктов допускается осуществлять хранение нефти и нефтепродуктов в подземных и заглубленных резервуарах при условии: </w:t>
            </w:r>
          </w:p>
          <w:p w14:paraId="115FFC09" w14:textId="77777777" w:rsidR="0007321B" w:rsidRDefault="0007321B" w:rsidP="0007321B">
            <w:pPr>
              <w:spacing w:before="120" w:after="120"/>
              <w:rPr>
                <w:sz w:val="28"/>
                <w:szCs w:val="28"/>
              </w:rPr>
            </w:pPr>
            <w:r w:rsidRPr="0007321B">
              <w:rPr>
                <w:sz w:val="28"/>
                <w:szCs w:val="28"/>
              </w:rPr>
              <w:t xml:space="preserve">1) соблюдения обоснованных в проектной документации мер, </w:t>
            </w:r>
            <w:r w:rsidRPr="0007321B">
              <w:rPr>
                <w:sz w:val="28"/>
                <w:szCs w:val="28"/>
              </w:rPr>
              <w:lastRenderedPageBreak/>
              <w:t xml:space="preserve">направленных на исключение: образования свободно падающей струи при заполнении резервуара нефтепродуктами; проникновения нефти и/или нефтепродуктов в грунт, а также возможности образования взрывоопасной смеси паров нефтепродуктов с воздухом в подземном (заглубленном) пространстве; </w:t>
            </w:r>
          </w:p>
          <w:p w14:paraId="2B589F67" w14:textId="687A4E24" w:rsidR="0010017F" w:rsidRPr="00204EEC" w:rsidRDefault="0007321B" w:rsidP="0007321B">
            <w:pPr>
              <w:spacing w:before="120" w:after="120"/>
              <w:rPr>
                <w:sz w:val="28"/>
                <w:szCs w:val="28"/>
              </w:rPr>
            </w:pPr>
            <w:r w:rsidRPr="0007321B">
              <w:rPr>
                <w:sz w:val="28"/>
                <w:szCs w:val="28"/>
              </w:rPr>
              <w:t xml:space="preserve">2) оборудования резервуаров: системами (средствами) контроля утечек нефти и/или нефтепродуктов, определенными проектной документацией; дыхательной арматурой с </w:t>
            </w:r>
            <w:proofErr w:type="spellStart"/>
            <w:r w:rsidRPr="0007321B">
              <w:rPr>
                <w:sz w:val="28"/>
                <w:szCs w:val="28"/>
              </w:rPr>
              <w:t>огнепреградителями</w:t>
            </w:r>
            <w:proofErr w:type="spellEnd"/>
            <w:r w:rsidRPr="0007321B">
              <w:rPr>
                <w:sz w:val="28"/>
                <w:szCs w:val="28"/>
              </w:rPr>
              <w:t xml:space="preserve">; предохранительной арматурой (при необходимости, обоснованной в проектной документации); средствами измерений, контроля и </w:t>
            </w:r>
            <w:r w:rsidRPr="0007321B">
              <w:rPr>
                <w:sz w:val="28"/>
                <w:szCs w:val="28"/>
              </w:rPr>
              <w:lastRenderedPageBreak/>
              <w:t xml:space="preserve">регулирования уровня хранящихся нефти и/или нефтепродуктов с сигнализацией предельных значений уровня и средствами автоматического отключения их подачи в резервуар при достижении заданного предельного уровня или другими средствами, исключающими возможность перелива; устройствами для отбора проб, способ и место размещения которых обосновываются в проектной документации;  системами дренирования подтоварной воды; устройствами заземления и защиты от статического электричества; автоматической запорной арматурой, устанавливаемой на приемо-раздаточных патрубках;  системой </w:t>
            </w:r>
            <w:r w:rsidRPr="0007321B">
              <w:rPr>
                <w:sz w:val="28"/>
                <w:szCs w:val="28"/>
              </w:rPr>
              <w:lastRenderedPageBreak/>
              <w:t>противопожарной защиты</w:t>
            </w:r>
            <w:r w:rsidR="00A53D6E" w:rsidRPr="00204EEC">
              <w:rPr>
                <w:sz w:val="28"/>
                <w:szCs w:val="28"/>
              </w:rPr>
              <w:t>.</w:t>
            </w:r>
          </w:p>
        </w:tc>
        <w:tc>
          <w:tcPr>
            <w:tcW w:w="1251" w:type="pct"/>
            <w:noWrap/>
            <w:hideMark/>
          </w:tcPr>
          <w:p w14:paraId="01E80A2A" w14:textId="565B331C" w:rsidR="0010017F" w:rsidRPr="00204EEC" w:rsidRDefault="00A53D6E" w:rsidP="0007321B">
            <w:pPr>
              <w:spacing w:before="120" w:after="120"/>
              <w:rPr>
                <w:sz w:val="28"/>
                <w:szCs w:val="28"/>
              </w:rPr>
            </w:pPr>
            <w:r w:rsidRPr="00204EEC">
              <w:rPr>
                <w:sz w:val="28"/>
                <w:szCs w:val="28"/>
              </w:rPr>
              <w:lastRenderedPageBreak/>
              <w:t xml:space="preserve">Юридические лица и индивидуальные предприниматели, осуществляющие деятельность в области промышленной безопасности, связанной с подготовкой проектной документации на строительство, реконструкцию опасных производственных объектов хранения нефти и нефтепродуктов, а также с </w:t>
            </w:r>
            <w:r w:rsidRPr="00204EEC">
              <w:rPr>
                <w:sz w:val="28"/>
                <w:szCs w:val="28"/>
              </w:rPr>
              <w:lastRenderedPageBreak/>
              <w:t>эксплуатацией опасных производственных объектов хранения нефти и нефтепродуктов</w:t>
            </w:r>
          </w:p>
        </w:tc>
        <w:tc>
          <w:tcPr>
            <w:tcW w:w="1252" w:type="pct"/>
            <w:noWrap/>
            <w:hideMark/>
          </w:tcPr>
          <w:p w14:paraId="3DDA9545" w14:textId="4E8F7C96" w:rsidR="0010017F" w:rsidRPr="004664ED" w:rsidRDefault="00A678D0" w:rsidP="0007321B">
            <w:pPr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</w:rPr>
              <w:lastRenderedPageBreak/>
              <w:t>23 982 703 853,83</w:t>
            </w:r>
          </w:p>
        </w:tc>
        <w:tc>
          <w:tcPr>
            <w:tcW w:w="1248" w:type="pct"/>
            <w:noWrap/>
            <w:hideMark/>
          </w:tcPr>
          <w:p w14:paraId="059D51C3" w14:textId="2981F879" w:rsidR="0010017F" w:rsidRPr="004664ED" w:rsidRDefault="00A678D0" w:rsidP="0007321B">
            <w:pPr>
              <w:rPr>
                <w:i/>
                <w:color w:val="808080" w:themeColor="background1" w:themeShade="80"/>
                <w:szCs w:val="24"/>
              </w:rPr>
            </w:pPr>
            <w:r>
              <w:rPr>
                <w:sz w:val="28"/>
                <w:szCs w:val="28"/>
              </w:rPr>
              <w:t>23 982 703 853,83</w:t>
            </w:r>
          </w:p>
        </w:tc>
      </w:tr>
      <w:tr w:rsidR="005252CF" w:rsidRPr="00896198" w14:paraId="6A79BD2F" w14:textId="77777777" w:rsidTr="000D4687">
        <w:trPr>
          <w:trHeight w:val="300"/>
        </w:trPr>
        <w:tc>
          <w:tcPr>
            <w:tcW w:w="2500" w:type="pct"/>
            <w:gridSpan w:val="2"/>
            <w:noWrap/>
            <w:vAlign w:val="center"/>
          </w:tcPr>
          <w:p w14:paraId="2ECFC88C" w14:textId="77777777" w:rsidR="005252CF" w:rsidRPr="00896198" w:rsidRDefault="005252CF" w:rsidP="008F4C48">
            <w:pPr>
              <w:pStyle w:val="a5"/>
              <w:ind w:left="714"/>
              <w:rPr>
                <w:i/>
                <w:color w:val="808080" w:themeColor="background1" w:themeShade="80"/>
                <w:szCs w:val="24"/>
              </w:rPr>
            </w:pPr>
            <w:r w:rsidRPr="00896198">
              <w:rPr>
                <w:i/>
                <w:color w:val="808080" w:themeColor="background1" w:themeShade="80"/>
                <w:szCs w:val="24"/>
              </w:rPr>
              <w:lastRenderedPageBreak/>
              <w:t>Итого:</w:t>
            </w:r>
          </w:p>
        </w:tc>
        <w:tc>
          <w:tcPr>
            <w:tcW w:w="1252" w:type="pct"/>
            <w:noWrap/>
            <w:vAlign w:val="center"/>
          </w:tcPr>
          <w:p w14:paraId="744D714E" w14:textId="1ED2CD50" w:rsidR="005252CF" w:rsidRPr="004664ED" w:rsidRDefault="00A678D0" w:rsidP="008F4C48">
            <w:pPr>
              <w:rPr>
                <w:i/>
                <w:color w:val="808080" w:themeColor="background1" w:themeShade="80"/>
                <w:szCs w:val="24"/>
              </w:rPr>
            </w:pPr>
            <w:r w:rsidRPr="00A678D0">
              <w:rPr>
                <w:sz w:val="28"/>
                <w:szCs w:val="28"/>
              </w:rPr>
              <w:t>23 982 703 853,83</w:t>
            </w:r>
          </w:p>
        </w:tc>
        <w:tc>
          <w:tcPr>
            <w:tcW w:w="1248" w:type="pct"/>
            <w:noWrap/>
            <w:vAlign w:val="center"/>
          </w:tcPr>
          <w:p w14:paraId="5A00C45B" w14:textId="0A99254D" w:rsidR="005252CF" w:rsidRPr="004664ED" w:rsidRDefault="00A678D0" w:rsidP="008F4C48">
            <w:pPr>
              <w:rPr>
                <w:i/>
                <w:color w:val="808080" w:themeColor="background1" w:themeShade="80"/>
                <w:szCs w:val="24"/>
              </w:rPr>
            </w:pPr>
            <w:r w:rsidRPr="00A678D0">
              <w:rPr>
                <w:sz w:val="28"/>
                <w:szCs w:val="28"/>
              </w:rPr>
              <w:t>23 982 703 853,83</w:t>
            </w:r>
            <w:bookmarkStart w:id="22" w:name="_GoBack"/>
            <w:bookmarkEnd w:id="22"/>
          </w:p>
        </w:tc>
      </w:tr>
    </w:tbl>
    <w:p w14:paraId="5B5BA404" w14:textId="77777777" w:rsidR="00BA33F0" w:rsidRPr="00896198" w:rsidRDefault="00BA33F0" w:rsidP="00BA33F0">
      <w:pPr>
        <w:rPr>
          <w:sz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A33F0" w:rsidRPr="00896198" w14:paraId="2F36C159" w14:textId="77777777" w:rsidTr="00195877">
        <w:tc>
          <w:tcPr>
            <w:tcW w:w="10201" w:type="dxa"/>
          </w:tcPr>
          <w:p w14:paraId="65B01587" w14:textId="4FD005D8" w:rsidR="00BA33F0" w:rsidRPr="00896198" w:rsidRDefault="008F4C48" w:rsidP="00F96CA8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2A43CFC" w14:textId="77777777" w:rsidR="00BA33F0" w:rsidRPr="00896198" w:rsidRDefault="00BA33F0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 порядка расчета)</w:t>
      </w:r>
    </w:p>
    <w:p w14:paraId="51C47E97" w14:textId="612460D5" w:rsidR="00EB1890" w:rsidRPr="00896198" w:rsidRDefault="00EB1890" w:rsidP="00BA33F0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569406F1" w14:textId="77777777" w:rsidR="007345C7" w:rsidRPr="00896198" w:rsidRDefault="007345C7" w:rsidP="007345C7">
      <w:pPr>
        <w:pStyle w:val="1"/>
        <w:spacing w:before="0" w:after="24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5. Анализ влияния на бюджеты Российской Федерации </w:t>
      </w:r>
    </w:p>
    <w:p w14:paraId="07DB22EC" w14:textId="77777777" w:rsidR="007345C7" w:rsidRPr="00896198" w:rsidRDefault="007345C7" w:rsidP="007345C7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896198">
        <w:rPr>
          <w:rFonts w:ascii="Times New Roman" w:hAnsi="Times New Roman" w:cs="Times New Roman"/>
          <w:color w:val="auto"/>
          <w:sz w:val="28"/>
          <w:szCs w:val="28"/>
        </w:rPr>
        <w:t>5.1. Новые функции (полномочия) федеральных органов исполнительной власти или сведения об их изменении, порядок их реализации, а также о</w:t>
      </w:r>
      <w:r w:rsidRPr="00896198">
        <w:rPr>
          <w:rFonts w:ascii="Times New Roman" w:hAnsi="Times New Roman" w:cs="Times New Roman"/>
          <w:color w:val="auto"/>
          <w:sz w:val="28"/>
        </w:rPr>
        <w:t>ценка соответствующих расходов (возможных поступлений) федерального бюджета бюджетной системы Российской Федерации:</w:t>
      </w:r>
    </w:p>
    <w:p w14:paraId="7CD76344" w14:textId="77777777" w:rsidR="007345C7" w:rsidRPr="00896198" w:rsidRDefault="007345C7" w:rsidP="007345C7"/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2262"/>
        <w:gridCol w:w="1559"/>
        <w:gridCol w:w="3541"/>
        <w:gridCol w:w="2833"/>
      </w:tblGrid>
      <w:tr w:rsidR="007345C7" w:rsidRPr="00896198" w14:paraId="2C2893CE" w14:textId="77777777" w:rsidTr="009721BC">
        <w:trPr>
          <w:trHeight w:val="282"/>
        </w:trPr>
        <w:tc>
          <w:tcPr>
            <w:tcW w:w="2263" w:type="dxa"/>
            <w:shd w:val="clear" w:color="auto" w:fill="auto"/>
            <w:noWrap/>
            <w:vAlign w:val="center"/>
          </w:tcPr>
          <w:p w14:paraId="6E0815FF" w14:textId="77777777" w:rsidR="007345C7" w:rsidRPr="00896198" w:rsidRDefault="007345C7" w:rsidP="009721BC">
            <w:pPr>
              <w:spacing w:before="120" w:after="120"/>
              <w:rPr>
                <w:b/>
                <w:i/>
                <w:color w:val="808080" w:themeColor="background1" w:themeShade="8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14:paraId="4740BFDD" w14:textId="77777777" w:rsidR="007345C7" w:rsidRPr="00896198" w:rsidRDefault="007345C7" w:rsidP="009721BC">
            <w:pPr>
              <w:spacing w:before="120" w:after="120"/>
              <w:rPr>
                <w:b/>
                <w:szCs w:val="20"/>
              </w:rPr>
            </w:pPr>
            <w:r w:rsidRPr="00896198">
              <w:rPr>
                <w:b/>
                <w:szCs w:val="20"/>
              </w:rPr>
              <w:t xml:space="preserve">Количество </w:t>
            </w:r>
          </w:p>
        </w:tc>
        <w:tc>
          <w:tcPr>
            <w:tcW w:w="3543" w:type="dxa"/>
            <w:noWrap/>
            <w:vAlign w:val="center"/>
          </w:tcPr>
          <w:p w14:paraId="1A0D4E3D" w14:textId="77777777" w:rsidR="007345C7" w:rsidRPr="00896198" w:rsidRDefault="007345C7" w:rsidP="009721BC">
            <w:pPr>
              <w:spacing w:before="120" w:after="120"/>
              <w:rPr>
                <w:b/>
                <w:i/>
                <w:color w:val="808080" w:themeColor="background1" w:themeShade="80"/>
                <w:szCs w:val="20"/>
              </w:rPr>
            </w:pPr>
            <w:r w:rsidRPr="00896198">
              <w:rPr>
                <w:b/>
                <w:szCs w:val="20"/>
              </w:rPr>
              <w:t xml:space="preserve">Новые или изменяемые функции (полномочия), порядок их реализации </w:t>
            </w:r>
          </w:p>
        </w:tc>
        <w:tc>
          <w:tcPr>
            <w:tcW w:w="2835" w:type="dxa"/>
            <w:vAlign w:val="center"/>
          </w:tcPr>
          <w:p w14:paraId="0B7F428B" w14:textId="77777777" w:rsidR="007345C7" w:rsidRPr="00896198" w:rsidRDefault="007345C7" w:rsidP="009721BC">
            <w:pPr>
              <w:spacing w:before="120" w:after="120"/>
              <w:rPr>
                <w:b/>
                <w:szCs w:val="20"/>
              </w:rPr>
            </w:pPr>
            <w:r w:rsidRPr="00896198">
              <w:rPr>
                <w:b/>
                <w:szCs w:val="20"/>
              </w:rPr>
              <w:t>Монетарная оценка доходов/ расходов, руб.</w:t>
            </w:r>
          </w:p>
        </w:tc>
      </w:tr>
      <w:tr w:rsidR="007345C7" w:rsidRPr="00896198" w14:paraId="4509AE53" w14:textId="77777777" w:rsidTr="0007321B">
        <w:trPr>
          <w:trHeight w:val="385"/>
        </w:trPr>
        <w:tc>
          <w:tcPr>
            <w:tcW w:w="2263" w:type="dxa"/>
            <w:noWrap/>
          </w:tcPr>
          <w:p w14:paraId="2BBB205A" w14:textId="77777777" w:rsidR="007345C7" w:rsidRPr="00896198" w:rsidRDefault="007345C7" w:rsidP="0007321B">
            <w:pPr>
              <w:spacing w:before="120" w:after="120"/>
              <w:rPr>
                <w:b/>
                <w:szCs w:val="18"/>
              </w:rPr>
            </w:pPr>
            <w:r w:rsidRPr="00896198">
              <w:rPr>
                <w:b/>
                <w:szCs w:val="24"/>
              </w:rPr>
              <w:t>Федеральные органы исполнительной власти</w:t>
            </w:r>
          </w:p>
        </w:tc>
        <w:tc>
          <w:tcPr>
            <w:tcW w:w="1560" w:type="dxa"/>
            <w:noWrap/>
          </w:tcPr>
          <w:p w14:paraId="44D4E05B" w14:textId="3714AF71" w:rsidR="007345C7" w:rsidRPr="00896198" w:rsidRDefault="00B146A3" w:rsidP="0007321B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3543" w:type="dxa"/>
            <w:noWrap/>
          </w:tcPr>
          <w:p w14:paraId="35AFDDB9" w14:textId="2F9B5F43" w:rsidR="007345C7" w:rsidRPr="00896198" w:rsidRDefault="00B146A3" w:rsidP="0007321B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204EEC">
              <w:rPr>
                <w:sz w:val="28"/>
                <w:szCs w:val="28"/>
              </w:rPr>
              <w:t>Новых или изменение существующих функций, полномочий, обязанностей и прав федеральных органов исполнительной власти проектом приказа не устанавливается</w:t>
            </w:r>
          </w:p>
        </w:tc>
        <w:tc>
          <w:tcPr>
            <w:tcW w:w="2835" w:type="dxa"/>
          </w:tcPr>
          <w:p w14:paraId="36D9D3CE" w14:textId="76A265AD" w:rsidR="007345C7" w:rsidRPr="00896198" w:rsidRDefault="007345C7" w:rsidP="0007321B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i/>
                <w:color w:val="808080" w:themeColor="background1" w:themeShade="80"/>
                <w:szCs w:val="18"/>
              </w:rPr>
              <w:t>Доходы:</w:t>
            </w:r>
            <w:r w:rsidR="00B146A3"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B146A3" w:rsidRPr="00896198">
              <w:rPr>
                <w:sz w:val="28"/>
                <w:szCs w:val="28"/>
                <w:lang w:val="en-US"/>
              </w:rPr>
              <w:t>отсутствуют</w:t>
            </w:r>
            <w:proofErr w:type="spellEnd"/>
          </w:p>
          <w:p w14:paraId="5D9F5841" w14:textId="7470E061" w:rsidR="007345C7" w:rsidRPr="00896198" w:rsidRDefault="007345C7" w:rsidP="0007321B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i/>
                <w:color w:val="808080" w:themeColor="background1" w:themeShade="80"/>
                <w:szCs w:val="18"/>
              </w:rPr>
              <w:t>Расходы:</w:t>
            </w:r>
            <w:r w:rsidR="00B146A3"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B146A3" w:rsidRPr="00896198">
              <w:rPr>
                <w:sz w:val="28"/>
                <w:szCs w:val="28"/>
                <w:lang w:val="en-US"/>
              </w:rPr>
              <w:t>отсутствуют</w:t>
            </w:r>
            <w:proofErr w:type="spellEnd"/>
          </w:p>
        </w:tc>
      </w:tr>
    </w:tbl>
    <w:p w14:paraId="1F717188" w14:textId="77777777" w:rsidR="007345C7" w:rsidRPr="00896198" w:rsidRDefault="007345C7" w:rsidP="007345C7"/>
    <w:p w14:paraId="5E1D3DE7" w14:textId="77777777" w:rsidR="007345C7" w:rsidRPr="00896198" w:rsidRDefault="007345C7" w:rsidP="007345C7">
      <w:pPr>
        <w:rPr>
          <w:sz w:val="12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7345C7" w:rsidRPr="00896198" w14:paraId="0934B46E" w14:textId="77777777" w:rsidTr="009721BC">
        <w:tc>
          <w:tcPr>
            <w:tcW w:w="10201" w:type="dxa"/>
            <w:vAlign w:val="center"/>
          </w:tcPr>
          <w:p w14:paraId="22DCBC68" w14:textId="49EFBEE7" w:rsidR="007345C7" w:rsidRPr="00F1765B" w:rsidRDefault="00B146A3" w:rsidP="009721BC">
            <w:pPr>
              <w:spacing w:before="120" w:after="120"/>
              <w:rPr>
                <w:rFonts w:ascii="Times New Roman" w:hAnsi="Times New Roman" w:cs="Times New Roman"/>
              </w:rPr>
            </w:pPr>
            <w:r w:rsidRPr="00F1765B">
              <w:rPr>
                <w:rFonts w:ascii="Times New Roman" w:hAnsi="Times New Roman" w:cs="Times New Roman"/>
                <w:i/>
                <w:color w:val="808080" w:themeColor="background1" w:themeShade="80"/>
                <w:szCs w:val="24"/>
              </w:rPr>
              <w:t> </w:t>
            </w:r>
            <w:r w:rsidR="00F1765B" w:rsidRPr="00F1765B">
              <w:rPr>
                <w:rFonts w:ascii="Times New Roman" w:hAnsi="Times New Roman" w:cs="Times New Roman"/>
                <w:sz w:val="28"/>
                <w:szCs w:val="28"/>
              </w:rPr>
              <w:t>Новых или изменение существующих функций, полномочий, обязанностей и прав федеральных органов исполнительной власти проектом приказа не устанавливается</w:t>
            </w:r>
          </w:p>
        </w:tc>
      </w:tr>
    </w:tbl>
    <w:p w14:paraId="45FAA0D9" w14:textId="77777777" w:rsidR="007345C7" w:rsidRPr="00896198" w:rsidRDefault="007345C7" w:rsidP="007345C7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12380A3E" w14:textId="77777777" w:rsidR="007345C7" w:rsidRPr="00896198" w:rsidRDefault="007345C7" w:rsidP="005D6542">
      <w:pPr>
        <w:pStyle w:val="a5"/>
        <w:spacing w:before="120" w:after="120"/>
        <w:ind w:left="0"/>
        <w:contextualSpacing w:val="0"/>
        <w:rPr>
          <w:i/>
          <w:iCs/>
          <w:color w:val="A6A6A6" w:themeColor="background1" w:themeShade="A6"/>
          <w:sz w:val="16"/>
          <w:szCs w:val="16"/>
        </w:rPr>
      </w:pPr>
    </w:p>
    <w:p w14:paraId="0AEDB116" w14:textId="464A6E7D" w:rsidR="007345C7" w:rsidRPr="00896198" w:rsidRDefault="007345C7" w:rsidP="007345C7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3B487F">
        <w:rPr>
          <w:rFonts w:ascii="Times New Roman" w:hAnsi="Times New Roman" w:cs="Times New Roman"/>
          <w:color w:val="auto"/>
          <w:sz w:val="28"/>
          <w:szCs w:val="28"/>
        </w:rPr>
        <w:lastRenderedPageBreak/>
        <w:t>5.2. Новые функции (полномочия) органов государственной власти субъектов Российской Федерации и органов местного самоуправления или сведения об их изменении, порядок их реализации, а также о</w:t>
      </w:r>
      <w:r w:rsidRPr="003B487F">
        <w:rPr>
          <w:rFonts w:ascii="Times New Roman" w:hAnsi="Times New Roman" w:cs="Times New Roman"/>
          <w:color w:val="auto"/>
          <w:sz w:val="28"/>
        </w:rPr>
        <w:t>ценка расходов (возможных поступлений) соответствующих бюджетов бюджетной системы Российской Федерации, в том числе оценка дополнительных расходов бюджетов субъектов Российской Федерации и (или) местных бюджетов, а также снижения доходов бюджетов субъектов Российской Федерации и (или) местных бюджетов:</w:t>
      </w:r>
    </w:p>
    <w:p w14:paraId="5BAF542F" w14:textId="77777777" w:rsidR="007345C7" w:rsidRPr="00896198" w:rsidRDefault="007345C7" w:rsidP="007345C7"/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2262"/>
        <w:gridCol w:w="1559"/>
        <w:gridCol w:w="3541"/>
        <w:gridCol w:w="2833"/>
      </w:tblGrid>
      <w:tr w:rsidR="007345C7" w:rsidRPr="00896198" w14:paraId="0D82E278" w14:textId="77777777" w:rsidTr="009721BC">
        <w:trPr>
          <w:trHeight w:val="282"/>
        </w:trPr>
        <w:tc>
          <w:tcPr>
            <w:tcW w:w="2263" w:type="dxa"/>
            <w:shd w:val="clear" w:color="auto" w:fill="auto"/>
            <w:noWrap/>
            <w:vAlign w:val="center"/>
          </w:tcPr>
          <w:p w14:paraId="703D7BF1" w14:textId="77777777" w:rsidR="007345C7" w:rsidRPr="00896198" w:rsidRDefault="007345C7" w:rsidP="009721BC">
            <w:pPr>
              <w:spacing w:before="120" w:after="120"/>
              <w:rPr>
                <w:b/>
                <w:i/>
                <w:color w:val="808080" w:themeColor="background1" w:themeShade="8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14:paraId="01C8C9D6" w14:textId="77777777" w:rsidR="007345C7" w:rsidRPr="00896198" w:rsidRDefault="007345C7" w:rsidP="009721BC">
            <w:pPr>
              <w:spacing w:before="120" w:after="120"/>
              <w:rPr>
                <w:b/>
                <w:szCs w:val="20"/>
              </w:rPr>
            </w:pPr>
            <w:r w:rsidRPr="00896198">
              <w:rPr>
                <w:b/>
                <w:szCs w:val="20"/>
              </w:rPr>
              <w:t xml:space="preserve">Количество </w:t>
            </w:r>
          </w:p>
        </w:tc>
        <w:tc>
          <w:tcPr>
            <w:tcW w:w="3543" w:type="dxa"/>
            <w:noWrap/>
            <w:vAlign w:val="center"/>
          </w:tcPr>
          <w:p w14:paraId="0EF3BED5" w14:textId="77777777" w:rsidR="007345C7" w:rsidRPr="00896198" w:rsidRDefault="007345C7" w:rsidP="009721BC">
            <w:pPr>
              <w:spacing w:before="120" w:after="120"/>
              <w:rPr>
                <w:b/>
                <w:i/>
                <w:color w:val="808080" w:themeColor="background1" w:themeShade="80"/>
                <w:szCs w:val="20"/>
              </w:rPr>
            </w:pPr>
            <w:r w:rsidRPr="00896198">
              <w:rPr>
                <w:b/>
                <w:szCs w:val="20"/>
              </w:rPr>
              <w:t xml:space="preserve">Новые или изменяемые функции (полномочия), порядок их реализации </w:t>
            </w:r>
          </w:p>
        </w:tc>
        <w:tc>
          <w:tcPr>
            <w:tcW w:w="2835" w:type="dxa"/>
            <w:vAlign w:val="center"/>
          </w:tcPr>
          <w:p w14:paraId="37ECABAD" w14:textId="77777777" w:rsidR="007345C7" w:rsidRPr="00896198" w:rsidRDefault="007345C7" w:rsidP="009721BC">
            <w:pPr>
              <w:spacing w:before="120" w:after="120"/>
              <w:rPr>
                <w:b/>
                <w:szCs w:val="20"/>
              </w:rPr>
            </w:pPr>
            <w:r w:rsidRPr="00896198">
              <w:rPr>
                <w:b/>
                <w:szCs w:val="20"/>
              </w:rPr>
              <w:t>Монетарная оценка снижения доходов/ увеличения расходов, руб.</w:t>
            </w:r>
          </w:p>
        </w:tc>
      </w:tr>
      <w:tr w:rsidR="00B146A3" w:rsidRPr="00896198" w14:paraId="46C6D032" w14:textId="77777777" w:rsidTr="003B487F">
        <w:trPr>
          <w:trHeight w:val="385"/>
        </w:trPr>
        <w:tc>
          <w:tcPr>
            <w:tcW w:w="2263" w:type="dxa"/>
            <w:noWrap/>
          </w:tcPr>
          <w:p w14:paraId="7136C82B" w14:textId="77777777" w:rsidR="00B146A3" w:rsidRPr="00896198" w:rsidRDefault="00B146A3" w:rsidP="003B487F">
            <w:pPr>
              <w:spacing w:before="120" w:after="120"/>
              <w:rPr>
                <w:b/>
                <w:szCs w:val="18"/>
              </w:rPr>
            </w:pPr>
            <w:r w:rsidRPr="00896198">
              <w:rPr>
                <w:b/>
                <w:szCs w:val="18"/>
              </w:rPr>
              <w:t>Органы государственной власти субъектов Российской Федерации</w:t>
            </w:r>
          </w:p>
        </w:tc>
        <w:tc>
          <w:tcPr>
            <w:tcW w:w="1560" w:type="dxa"/>
            <w:noWrap/>
          </w:tcPr>
          <w:p w14:paraId="5DAA0AC3" w14:textId="7D2FE8A4" w:rsidR="00B146A3" w:rsidRPr="00896198" w:rsidRDefault="00B146A3" w:rsidP="003B487F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3543" w:type="dxa"/>
            <w:noWrap/>
          </w:tcPr>
          <w:p w14:paraId="5F6BBF78" w14:textId="2267541A" w:rsidR="00B146A3" w:rsidRPr="00896198" w:rsidRDefault="00B146A3" w:rsidP="003B487F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204EEC">
              <w:rPr>
                <w:sz w:val="28"/>
                <w:szCs w:val="28"/>
              </w:rPr>
              <w:t>Новых или изменение существующих функций, полномочий, обязанностей и прав органов государственной власти субъектов Российской Федерации проектом приказа не устанавливается</w:t>
            </w:r>
          </w:p>
        </w:tc>
        <w:tc>
          <w:tcPr>
            <w:tcW w:w="2835" w:type="dxa"/>
          </w:tcPr>
          <w:p w14:paraId="439D3643" w14:textId="1132EF8C" w:rsidR="00B146A3" w:rsidRPr="00896198" w:rsidRDefault="00B146A3" w:rsidP="003B487F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i/>
                <w:color w:val="808080" w:themeColor="background1" w:themeShade="80"/>
                <w:szCs w:val="18"/>
              </w:rPr>
              <w:t>Доходы:</w:t>
            </w:r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отсутствуют</w:t>
            </w:r>
            <w:proofErr w:type="spellEnd"/>
          </w:p>
          <w:p w14:paraId="01376FC0" w14:textId="52A8003F" w:rsidR="00B146A3" w:rsidRPr="00896198" w:rsidRDefault="00B146A3" w:rsidP="003B487F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i/>
                <w:color w:val="808080" w:themeColor="background1" w:themeShade="80"/>
                <w:szCs w:val="18"/>
              </w:rPr>
              <w:t>Расходы:</w:t>
            </w:r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отсутствуют</w:t>
            </w:r>
            <w:proofErr w:type="spellEnd"/>
          </w:p>
        </w:tc>
      </w:tr>
      <w:tr w:rsidR="00B146A3" w:rsidRPr="00896198" w14:paraId="622D11D9" w14:textId="77777777" w:rsidTr="003B487F">
        <w:trPr>
          <w:trHeight w:val="413"/>
        </w:trPr>
        <w:tc>
          <w:tcPr>
            <w:tcW w:w="2263" w:type="dxa"/>
            <w:noWrap/>
          </w:tcPr>
          <w:p w14:paraId="542DF7E3" w14:textId="77777777" w:rsidR="00B146A3" w:rsidRPr="00896198" w:rsidRDefault="00B146A3" w:rsidP="003B487F">
            <w:pPr>
              <w:spacing w:before="120" w:after="120"/>
              <w:rPr>
                <w:b/>
                <w:szCs w:val="18"/>
              </w:rPr>
            </w:pPr>
            <w:r w:rsidRPr="00896198">
              <w:rPr>
                <w:b/>
                <w:szCs w:val="18"/>
              </w:rPr>
              <w:t>Органы местного самоуправления</w:t>
            </w:r>
          </w:p>
        </w:tc>
        <w:tc>
          <w:tcPr>
            <w:tcW w:w="1560" w:type="dxa"/>
            <w:noWrap/>
          </w:tcPr>
          <w:p w14:paraId="028BB016" w14:textId="31FCC7C7" w:rsidR="00B146A3" w:rsidRPr="00896198" w:rsidRDefault="00B146A3" w:rsidP="003B487F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3543" w:type="dxa"/>
            <w:noWrap/>
          </w:tcPr>
          <w:p w14:paraId="43EEEFB1" w14:textId="7112205D" w:rsidR="00B146A3" w:rsidRPr="00896198" w:rsidRDefault="00B146A3" w:rsidP="003B487F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204EEC">
              <w:rPr>
                <w:sz w:val="28"/>
                <w:szCs w:val="28"/>
              </w:rPr>
              <w:t>Новых или изменение существующих функций, полномочий, обязанностей и прав органов местного самоуправления проектом приказа не устанавливается</w:t>
            </w:r>
          </w:p>
        </w:tc>
        <w:tc>
          <w:tcPr>
            <w:tcW w:w="2835" w:type="dxa"/>
          </w:tcPr>
          <w:p w14:paraId="406E3FE1" w14:textId="6BA31852" w:rsidR="00B146A3" w:rsidRPr="00896198" w:rsidRDefault="00B146A3" w:rsidP="003B487F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i/>
                <w:color w:val="808080" w:themeColor="background1" w:themeShade="80"/>
                <w:szCs w:val="18"/>
              </w:rPr>
              <w:t>Доходы:</w:t>
            </w:r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отсутствуют</w:t>
            </w:r>
            <w:proofErr w:type="spellEnd"/>
          </w:p>
          <w:p w14:paraId="60957EC4" w14:textId="082A382B" w:rsidR="00B146A3" w:rsidRPr="00896198" w:rsidRDefault="00B146A3" w:rsidP="003B487F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i/>
                <w:color w:val="808080" w:themeColor="background1" w:themeShade="80"/>
                <w:szCs w:val="18"/>
              </w:rPr>
              <w:t>Расходы:</w:t>
            </w:r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отсутствуют</w:t>
            </w:r>
            <w:proofErr w:type="spellEnd"/>
          </w:p>
        </w:tc>
      </w:tr>
      <w:tr w:rsidR="00B146A3" w:rsidRPr="00896198" w14:paraId="43804717" w14:textId="77777777" w:rsidTr="003B487F">
        <w:trPr>
          <w:trHeight w:val="412"/>
        </w:trPr>
        <w:tc>
          <w:tcPr>
            <w:tcW w:w="2263" w:type="dxa"/>
            <w:noWrap/>
          </w:tcPr>
          <w:p w14:paraId="76129A34" w14:textId="77777777" w:rsidR="00B146A3" w:rsidRPr="00896198" w:rsidRDefault="00B146A3" w:rsidP="003B487F">
            <w:pPr>
              <w:spacing w:before="120" w:after="120"/>
              <w:rPr>
                <w:b/>
                <w:szCs w:val="18"/>
              </w:rPr>
            </w:pPr>
            <w:r w:rsidRPr="00896198">
              <w:rPr>
                <w:b/>
                <w:szCs w:val="18"/>
              </w:rPr>
              <w:t>Бюджетные учреждения, за исключением учреждений, финансируемых исключительно за счет федерального бюджета</w:t>
            </w:r>
          </w:p>
        </w:tc>
        <w:tc>
          <w:tcPr>
            <w:tcW w:w="1560" w:type="dxa"/>
            <w:noWrap/>
          </w:tcPr>
          <w:p w14:paraId="42B2BE11" w14:textId="4988DBDC" w:rsidR="00B146A3" w:rsidRPr="00896198" w:rsidRDefault="00B146A3" w:rsidP="003B487F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3543" w:type="dxa"/>
            <w:noWrap/>
          </w:tcPr>
          <w:p w14:paraId="5E3271B5" w14:textId="5F709575" w:rsidR="00B146A3" w:rsidRPr="00896198" w:rsidRDefault="00B146A3" w:rsidP="003B487F">
            <w:pPr>
              <w:spacing w:before="120" w:after="120"/>
              <w:rPr>
                <w:i/>
                <w:color w:val="808080" w:themeColor="background1" w:themeShade="80"/>
                <w:szCs w:val="18"/>
              </w:rPr>
            </w:pPr>
            <w:r w:rsidRPr="00204EEC">
              <w:rPr>
                <w:sz w:val="28"/>
                <w:szCs w:val="28"/>
              </w:rPr>
              <w:t>Новых или изменение существующих функций, полномочий, обязанностей и прав бюджетных учреждений проектом приказа не устанавливается</w:t>
            </w:r>
          </w:p>
        </w:tc>
        <w:tc>
          <w:tcPr>
            <w:tcW w:w="2835" w:type="dxa"/>
          </w:tcPr>
          <w:p w14:paraId="50411D4C" w14:textId="41C271CC" w:rsidR="00B146A3" w:rsidRPr="00896198" w:rsidRDefault="00B146A3" w:rsidP="003B487F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i/>
                <w:color w:val="808080" w:themeColor="background1" w:themeShade="80"/>
                <w:szCs w:val="18"/>
              </w:rPr>
              <w:t>Доходы:</w:t>
            </w:r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отсутствуют</w:t>
            </w:r>
            <w:proofErr w:type="spellEnd"/>
          </w:p>
          <w:p w14:paraId="6D0DBFB4" w14:textId="2D3C9545" w:rsidR="00B146A3" w:rsidRPr="00896198" w:rsidRDefault="00B146A3" w:rsidP="003B487F">
            <w:pPr>
              <w:spacing w:before="120" w:after="120"/>
              <w:jc w:val="center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i/>
                <w:color w:val="808080" w:themeColor="background1" w:themeShade="80"/>
                <w:szCs w:val="18"/>
              </w:rPr>
              <w:t>Расходы:</w:t>
            </w:r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отсутствуют</w:t>
            </w:r>
            <w:proofErr w:type="spellEnd"/>
          </w:p>
        </w:tc>
      </w:tr>
    </w:tbl>
    <w:p w14:paraId="2B340A02" w14:textId="77777777" w:rsidR="007345C7" w:rsidRPr="00896198" w:rsidRDefault="007345C7" w:rsidP="007345C7"/>
    <w:p w14:paraId="0670C19A" w14:textId="77777777" w:rsidR="007345C7" w:rsidRPr="00896198" w:rsidRDefault="007345C7" w:rsidP="007345C7">
      <w:pPr>
        <w:rPr>
          <w:sz w:val="12"/>
          <w:szCs w:val="16"/>
        </w:rPr>
      </w:pP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146A3" w:rsidRPr="00896198" w14:paraId="120F9BE5" w14:textId="77777777" w:rsidTr="009721BC">
        <w:tc>
          <w:tcPr>
            <w:tcW w:w="10201" w:type="dxa"/>
            <w:vAlign w:val="center"/>
          </w:tcPr>
          <w:p w14:paraId="2EBFE060" w14:textId="419E4430" w:rsidR="00B146A3" w:rsidRPr="00896198" w:rsidRDefault="003B487F" w:rsidP="009721BC">
            <w:pPr>
              <w:spacing w:before="120" w:after="120"/>
              <w:rPr>
                <w:rFonts w:ascii="Times New Roman" w:hAnsi="Times New Roman" w:cs="Times New Roman"/>
              </w:rPr>
            </w:pPr>
            <w:r w:rsidRPr="003B487F">
              <w:rPr>
                <w:rFonts w:ascii="Times New Roman" w:hAnsi="Times New Roman" w:cs="Times New Roman"/>
                <w:sz w:val="28"/>
                <w:szCs w:val="28"/>
              </w:rPr>
              <w:t>Новых или изменение существующих функций, полномочий, обязанностей и прав бюджетных учреждений проектом приказа не устанавливается</w:t>
            </w:r>
          </w:p>
        </w:tc>
      </w:tr>
    </w:tbl>
    <w:p w14:paraId="7BDC4B92" w14:textId="77777777" w:rsidR="007345C7" w:rsidRPr="00896198" w:rsidRDefault="007345C7" w:rsidP="007345C7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4BA3AC8F" w14:textId="77777777" w:rsidR="007345C7" w:rsidRPr="00896198" w:rsidRDefault="007345C7" w:rsidP="00BA33F0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6"/>
          <w:szCs w:val="16"/>
        </w:rPr>
      </w:pPr>
    </w:p>
    <w:p w14:paraId="65E69A9B" w14:textId="77777777" w:rsidR="000F71D2" w:rsidRPr="00896198" w:rsidRDefault="00DE5D53" w:rsidP="000F71D2">
      <w:pPr>
        <w:pStyle w:val="2"/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3" w:name="_5._Анализ_влияния"/>
      <w:bookmarkStart w:id="24" w:name="_12._Индикативные_показатели"/>
      <w:bookmarkStart w:id="25" w:name="_9._Индикативные_показатели"/>
      <w:bookmarkStart w:id="26" w:name="_12._Основные_группы"/>
      <w:bookmarkEnd w:id="23"/>
      <w:bookmarkEnd w:id="24"/>
      <w:bookmarkEnd w:id="25"/>
      <w:bookmarkEnd w:id="26"/>
      <w:r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0F71D2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>. Дополнительные сведения о предлагаемом регулировании</w:t>
      </w:r>
    </w:p>
    <w:tbl>
      <w:tblPr>
        <w:tblStyle w:val="a3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0F71D2" w:rsidRPr="00896198" w14:paraId="7CD7CF97" w14:textId="77777777" w:rsidTr="009721BC">
        <w:tc>
          <w:tcPr>
            <w:tcW w:w="10201" w:type="dxa"/>
            <w:vAlign w:val="center"/>
          </w:tcPr>
          <w:p w14:paraId="5AC619C7" w14:textId="2DFE095E" w:rsidR="000F71D2" w:rsidRPr="00896198" w:rsidRDefault="008F4C48" w:rsidP="009721BC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  <w:proofErr w:type="spellEnd"/>
          </w:p>
        </w:tc>
      </w:tr>
    </w:tbl>
    <w:p w14:paraId="7E43CE0F" w14:textId="77777777" w:rsidR="000F71D2" w:rsidRPr="00896198" w:rsidRDefault="000F71D2" w:rsidP="003E4E0D">
      <w:pPr>
        <w:pStyle w:val="a5"/>
        <w:spacing w:after="120"/>
        <w:ind w:left="0"/>
        <w:contextualSpacing w:val="0"/>
        <w:jc w:val="center"/>
        <w:rPr>
          <w:i/>
          <w:iCs/>
          <w:color w:val="808080" w:themeColor="background1" w:themeShade="80"/>
        </w:rPr>
      </w:pPr>
      <w:r w:rsidRPr="00896198">
        <w:rPr>
          <w:i/>
          <w:iCs/>
          <w:color w:val="808080" w:themeColor="background1" w:themeShade="80"/>
        </w:rPr>
        <w:t>(место для текстового описания)</w:t>
      </w:r>
    </w:p>
    <w:p w14:paraId="0A451F8C" w14:textId="77777777" w:rsidR="00FC6A62" w:rsidRPr="00896198" w:rsidRDefault="00A86AD4" w:rsidP="00A86AD4">
      <w:pPr>
        <w:pStyle w:val="2"/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7. </w:t>
      </w:r>
      <w:r w:rsidR="00BB4A51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Организационные</w:t>
      </w:r>
      <w:r w:rsidR="00FC6A62" w:rsidRPr="0089619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сведения о проекте акта</w:t>
      </w:r>
    </w:p>
    <w:p w14:paraId="18D7E859" w14:textId="21FB71D3" w:rsidR="008771C5" w:rsidRPr="00896198" w:rsidRDefault="00303BBB" w:rsidP="00627B65">
      <w:pPr>
        <w:pStyle w:val="3"/>
        <w:spacing w:before="120" w:after="120" w:line="360" w:lineRule="auto"/>
        <w:jc w:val="both"/>
        <w:rPr>
          <w:rFonts w:ascii="Times New Roman" w:hAnsi="Times New Roman" w:cs="Times New Roman"/>
          <w:color w:val="auto"/>
          <w:sz w:val="28"/>
        </w:rPr>
      </w:pPr>
      <w:r w:rsidRPr="00896198">
        <w:rPr>
          <w:rFonts w:ascii="Times New Roman" w:hAnsi="Times New Roman" w:cs="Times New Roman"/>
          <w:color w:val="auto"/>
          <w:sz w:val="28"/>
        </w:rPr>
        <w:t>7.1</w:t>
      </w:r>
      <w:r w:rsidR="002065D4" w:rsidRPr="00896198">
        <w:rPr>
          <w:rFonts w:ascii="Times New Roman" w:hAnsi="Times New Roman" w:cs="Times New Roman"/>
          <w:color w:val="auto"/>
          <w:sz w:val="28"/>
        </w:rPr>
        <w:t>.</w:t>
      </w:r>
      <w:r w:rsidR="008771C5" w:rsidRPr="00896198">
        <w:rPr>
          <w:rFonts w:ascii="Times New Roman" w:hAnsi="Times New Roman" w:cs="Times New Roman"/>
          <w:color w:val="auto"/>
          <w:sz w:val="28"/>
        </w:rPr>
        <w:t xml:space="preserve"> 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  <w:r w:rsidR="005B5942" w:rsidRPr="00896198">
        <w:rPr>
          <w:rFonts w:ascii="Times New Roman" w:hAnsi="Times New Roman" w:cs="Times New Roman"/>
          <w:color w:val="auto"/>
          <w:sz w:val="28"/>
        </w:rPr>
        <w:t>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563"/>
        <w:gridCol w:w="5632"/>
      </w:tblGrid>
      <w:tr w:rsidR="006E7639" w:rsidRPr="00896198" w14:paraId="6D0C89F2" w14:textId="77777777" w:rsidTr="009721BC">
        <w:trPr>
          <w:trHeight w:val="308"/>
        </w:trPr>
        <w:tc>
          <w:tcPr>
            <w:tcW w:w="4566" w:type="dxa"/>
            <w:noWrap/>
            <w:vAlign w:val="center"/>
          </w:tcPr>
          <w:p w14:paraId="2DF9516F" w14:textId="77777777" w:rsidR="006E7639" w:rsidRPr="00896198" w:rsidRDefault="006E7639" w:rsidP="009721BC">
            <w:pPr>
              <w:spacing w:before="40" w:after="40"/>
              <w:rPr>
                <w:szCs w:val="20"/>
              </w:rPr>
            </w:pPr>
            <w:r w:rsidRPr="00896198">
              <w:rPr>
                <w:szCs w:val="20"/>
              </w:rPr>
              <w:t>Предполагаемая дата вступления в силу проекта акта</w:t>
            </w:r>
            <w:r w:rsidR="000C5078" w:rsidRPr="00896198">
              <w:rPr>
                <w:szCs w:val="20"/>
              </w:rPr>
              <w:t>:</w:t>
            </w:r>
          </w:p>
        </w:tc>
        <w:tc>
          <w:tcPr>
            <w:tcW w:w="5635" w:type="dxa"/>
            <w:noWrap/>
            <w:vAlign w:val="center"/>
          </w:tcPr>
          <w:p w14:paraId="50B5E484" w14:textId="6CBB05D0" w:rsidR="006E7639" w:rsidRPr="00195877" w:rsidRDefault="00B146A3" w:rsidP="003B487F">
            <w:pPr>
              <w:spacing w:before="40" w:after="40"/>
              <w:rPr>
                <w:sz w:val="28"/>
                <w:szCs w:val="28"/>
                <w:lang w:val="en-US"/>
              </w:rPr>
            </w:pPr>
            <w:r w:rsidRPr="00896198">
              <w:rPr>
                <w:sz w:val="28"/>
                <w:szCs w:val="28"/>
                <w:lang w:val="en-US"/>
              </w:rPr>
              <w:t xml:space="preserve">1 </w:t>
            </w:r>
            <w:r w:rsidR="003B487F">
              <w:rPr>
                <w:sz w:val="28"/>
                <w:szCs w:val="28"/>
              </w:rPr>
              <w:t>сентября</w:t>
            </w:r>
            <w:r w:rsidRPr="00896198">
              <w:rPr>
                <w:sz w:val="28"/>
                <w:szCs w:val="28"/>
                <w:lang w:val="en-US"/>
              </w:rPr>
              <w:t xml:space="preserve"> 2025 г.</w:t>
            </w:r>
            <w:r w:rsidRPr="00195877">
              <w:rPr>
                <w:sz w:val="28"/>
                <w:szCs w:val="28"/>
                <w:lang w:val="en-US"/>
              </w:rPr>
              <w:t> </w:t>
            </w:r>
          </w:p>
        </w:tc>
      </w:tr>
      <w:tr w:rsidR="001F152C" w:rsidRPr="00896198" w14:paraId="44F646FB" w14:textId="77777777" w:rsidTr="009721BC">
        <w:trPr>
          <w:trHeight w:val="308"/>
        </w:trPr>
        <w:tc>
          <w:tcPr>
            <w:tcW w:w="4566" w:type="dxa"/>
            <w:noWrap/>
            <w:vAlign w:val="center"/>
          </w:tcPr>
          <w:p w14:paraId="1514FBA2" w14:textId="77777777" w:rsidR="001F152C" w:rsidRPr="00896198" w:rsidRDefault="001F152C" w:rsidP="009721BC">
            <w:pPr>
              <w:spacing w:before="40" w:after="40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szCs w:val="20"/>
              </w:rPr>
              <w:t xml:space="preserve">Необходимость установления переходных положений </w:t>
            </w:r>
            <w:r w:rsidR="00383651" w:rsidRPr="00896198">
              <w:rPr>
                <w:szCs w:val="20"/>
              </w:rPr>
              <w:t>и срока переходного периода</w:t>
            </w:r>
            <w:r w:rsidRPr="00896198">
              <w:rPr>
                <w:szCs w:val="20"/>
              </w:rPr>
              <w:t>:</w:t>
            </w:r>
          </w:p>
        </w:tc>
        <w:tc>
          <w:tcPr>
            <w:tcW w:w="5635" w:type="dxa"/>
            <w:noWrap/>
            <w:vAlign w:val="center"/>
          </w:tcPr>
          <w:p w14:paraId="61062CEC" w14:textId="3768BD74" w:rsidR="001F152C" w:rsidRPr="00195877" w:rsidRDefault="00B146A3" w:rsidP="009721BC">
            <w:pPr>
              <w:spacing w:before="40" w:after="40"/>
              <w:rPr>
                <w:sz w:val="28"/>
                <w:szCs w:val="28"/>
                <w:lang w:val="en-US"/>
              </w:rPr>
            </w:pPr>
            <w:proofErr w:type="spellStart"/>
            <w:r w:rsidRPr="00896198">
              <w:rPr>
                <w:sz w:val="28"/>
                <w:szCs w:val="28"/>
                <w:lang w:val="en-US"/>
              </w:rPr>
              <w:t>не</w:t>
            </w:r>
            <w:proofErr w:type="spellEnd"/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предусмотрена</w:t>
            </w:r>
            <w:proofErr w:type="spellEnd"/>
            <w:r w:rsidRPr="00195877">
              <w:rPr>
                <w:sz w:val="28"/>
                <w:szCs w:val="28"/>
                <w:lang w:val="en-US"/>
              </w:rPr>
              <w:t> </w:t>
            </w:r>
          </w:p>
        </w:tc>
      </w:tr>
      <w:tr w:rsidR="001F152C" w:rsidRPr="00896198" w14:paraId="43A539FD" w14:textId="77777777" w:rsidTr="009721BC">
        <w:trPr>
          <w:trHeight w:val="308"/>
        </w:trPr>
        <w:tc>
          <w:tcPr>
            <w:tcW w:w="4566" w:type="dxa"/>
            <w:noWrap/>
            <w:vAlign w:val="center"/>
          </w:tcPr>
          <w:p w14:paraId="370DDE94" w14:textId="77777777" w:rsidR="001F152C" w:rsidRPr="00896198" w:rsidRDefault="001F152C" w:rsidP="009721BC">
            <w:pPr>
              <w:spacing w:before="40" w:after="40"/>
              <w:rPr>
                <w:i/>
                <w:color w:val="808080" w:themeColor="background1" w:themeShade="80"/>
                <w:szCs w:val="18"/>
              </w:rPr>
            </w:pPr>
            <w:r w:rsidRPr="00896198">
              <w:rPr>
                <w:szCs w:val="20"/>
              </w:rPr>
              <w:t>Информация об эксперименте:</w:t>
            </w:r>
          </w:p>
        </w:tc>
        <w:tc>
          <w:tcPr>
            <w:tcW w:w="5635" w:type="dxa"/>
            <w:noWrap/>
            <w:vAlign w:val="center"/>
          </w:tcPr>
          <w:p w14:paraId="2A20B3FA" w14:textId="7D6D0646" w:rsidR="001F152C" w:rsidRPr="00195877" w:rsidRDefault="00B146A3" w:rsidP="009721BC">
            <w:pPr>
              <w:spacing w:before="40" w:after="40"/>
              <w:rPr>
                <w:sz w:val="28"/>
                <w:szCs w:val="28"/>
                <w:lang w:val="en-US"/>
              </w:rPr>
            </w:pPr>
            <w:proofErr w:type="spellStart"/>
            <w:r w:rsidRPr="00896198">
              <w:rPr>
                <w:sz w:val="28"/>
                <w:szCs w:val="28"/>
                <w:lang w:val="en-US"/>
              </w:rPr>
              <w:t>отсутствует</w:t>
            </w:r>
            <w:proofErr w:type="spellEnd"/>
            <w:r w:rsidRPr="00195877">
              <w:rPr>
                <w:sz w:val="28"/>
                <w:szCs w:val="28"/>
                <w:lang w:val="en-US"/>
              </w:rPr>
              <w:t> </w:t>
            </w:r>
          </w:p>
        </w:tc>
      </w:tr>
    </w:tbl>
    <w:p w14:paraId="34AE7348" w14:textId="77777777" w:rsidR="00383651" w:rsidRPr="00896198" w:rsidRDefault="00383651" w:rsidP="00A86AD4">
      <w:pPr>
        <w:pStyle w:val="3"/>
        <w:spacing w:before="120" w:after="120"/>
        <w:rPr>
          <w:rFonts w:ascii="Times New Roman" w:hAnsi="Times New Roman" w:cs="Times New Roman"/>
          <w:color w:val="auto"/>
          <w:sz w:val="12"/>
        </w:rPr>
      </w:pPr>
    </w:p>
    <w:p w14:paraId="238958DD" w14:textId="77777777" w:rsidR="0032582D" w:rsidRPr="00896198" w:rsidRDefault="00303BBB" w:rsidP="00A86AD4">
      <w:pPr>
        <w:pStyle w:val="3"/>
        <w:spacing w:before="120" w:after="120"/>
        <w:rPr>
          <w:rFonts w:ascii="Times New Roman" w:hAnsi="Times New Roman" w:cs="Times New Roman"/>
          <w:color w:val="auto"/>
          <w:sz w:val="28"/>
        </w:rPr>
      </w:pPr>
      <w:r w:rsidRPr="00896198">
        <w:rPr>
          <w:rFonts w:ascii="Times New Roman" w:hAnsi="Times New Roman" w:cs="Times New Roman"/>
          <w:color w:val="auto"/>
          <w:sz w:val="28"/>
        </w:rPr>
        <w:t>7</w:t>
      </w:r>
      <w:r w:rsidR="0032582D" w:rsidRPr="00896198">
        <w:rPr>
          <w:rFonts w:ascii="Times New Roman" w:hAnsi="Times New Roman" w:cs="Times New Roman"/>
          <w:color w:val="auto"/>
          <w:sz w:val="28"/>
        </w:rPr>
        <w:t>.</w:t>
      </w:r>
      <w:r w:rsidRPr="00896198">
        <w:rPr>
          <w:rFonts w:ascii="Times New Roman" w:hAnsi="Times New Roman" w:cs="Times New Roman"/>
          <w:color w:val="auto"/>
          <w:sz w:val="28"/>
        </w:rPr>
        <w:t>2</w:t>
      </w:r>
      <w:r w:rsidR="002065D4" w:rsidRPr="00896198">
        <w:rPr>
          <w:rFonts w:ascii="Times New Roman" w:hAnsi="Times New Roman" w:cs="Times New Roman"/>
          <w:color w:val="auto"/>
          <w:sz w:val="28"/>
        </w:rPr>
        <w:t>.</w:t>
      </w:r>
      <w:r w:rsidR="0032582D" w:rsidRPr="00896198">
        <w:rPr>
          <w:rFonts w:ascii="Times New Roman" w:hAnsi="Times New Roman" w:cs="Times New Roman"/>
          <w:color w:val="auto"/>
          <w:sz w:val="28"/>
        </w:rPr>
        <w:t xml:space="preserve"> Контактная информация исполнителя разработчика</w:t>
      </w:r>
      <w:r w:rsidR="005B5942" w:rsidRPr="00896198">
        <w:rPr>
          <w:rFonts w:ascii="Times New Roman" w:hAnsi="Times New Roman" w:cs="Times New Roman"/>
          <w:color w:val="auto"/>
          <w:sz w:val="28"/>
        </w:rPr>
        <w:t>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563"/>
        <w:gridCol w:w="5632"/>
      </w:tblGrid>
      <w:tr w:rsidR="00412624" w:rsidRPr="00896198" w14:paraId="697CB982" w14:textId="77777777" w:rsidTr="009721BC">
        <w:trPr>
          <w:trHeight w:val="308"/>
        </w:trPr>
        <w:tc>
          <w:tcPr>
            <w:tcW w:w="4566" w:type="dxa"/>
            <w:noWrap/>
            <w:vAlign w:val="center"/>
          </w:tcPr>
          <w:p w14:paraId="6722E99A" w14:textId="77777777" w:rsidR="00412624" w:rsidRPr="00896198" w:rsidRDefault="00412624" w:rsidP="009721BC">
            <w:pPr>
              <w:spacing w:before="40" w:after="40"/>
              <w:rPr>
                <w:szCs w:val="18"/>
              </w:rPr>
            </w:pPr>
            <w:r w:rsidRPr="00896198">
              <w:rPr>
                <w:szCs w:val="18"/>
              </w:rPr>
              <w:t>ФИО:</w:t>
            </w:r>
          </w:p>
        </w:tc>
        <w:tc>
          <w:tcPr>
            <w:tcW w:w="5635" w:type="dxa"/>
            <w:noWrap/>
            <w:vAlign w:val="center"/>
          </w:tcPr>
          <w:p w14:paraId="4168B88C" w14:textId="400F7366" w:rsidR="00412624" w:rsidRPr="00896198" w:rsidRDefault="00B146A3" w:rsidP="009721BC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Pr="00896198">
              <w:rPr>
                <w:sz w:val="28"/>
                <w:szCs w:val="28"/>
                <w:lang w:val="en-US"/>
              </w:rPr>
              <w:t>Нарышев Владимир Владимирович</w:t>
            </w:r>
            <w:r w:rsidRPr="008961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412624" w:rsidRPr="00896198" w14:paraId="3C0B05C5" w14:textId="77777777" w:rsidTr="009721BC">
        <w:trPr>
          <w:trHeight w:val="308"/>
        </w:trPr>
        <w:tc>
          <w:tcPr>
            <w:tcW w:w="4566" w:type="dxa"/>
            <w:noWrap/>
            <w:vAlign w:val="center"/>
          </w:tcPr>
          <w:p w14:paraId="70E5AA95" w14:textId="77777777" w:rsidR="00412624" w:rsidRPr="00896198" w:rsidRDefault="00412624" w:rsidP="009721BC">
            <w:pPr>
              <w:spacing w:before="40" w:after="40"/>
              <w:rPr>
                <w:szCs w:val="18"/>
              </w:rPr>
            </w:pPr>
            <w:r w:rsidRPr="00896198">
              <w:rPr>
                <w:szCs w:val="18"/>
              </w:rPr>
              <w:t>Должность:</w:t>
            </w:r>
          </w:p>
        </w:tc>
        <w:tc>
          <w:tcPr>
            <w:tcW w:w="5635" w:type="dxa"/>
            <w:noWrap/>
            <w:vAlign w:val="center"/>
          </w:tcPr>
          <w:p w14:paraId="35CE07B9" w14:textId="106C6A67" w:rsidR="00412624" w:rsidRPr="00896198" w:rsidRDefault="00B146A3" w:rsidP="009721BC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proofErr w:type="spellStart"/>
            <w:r w:rsidRPr="00896198">
              <w:rPr>
                <w:sz w:val="28"/>
                <w:szCs w:val="28"/>
                <w:lang w:val="en-US"/>
              </w:rPr>
              <w:t>начальник</w:t>
            </w:r>
            <w:proofErr w:type="spellEnd"/>
            <w:r w:rsidRPr="0089619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отдела</w:t>
            </w:r>
            <w:proofErr w:type="spellEnd"/>
            <w:r w:rsidRPr="008961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5C5C5E" w:rsidRPr="00896198" w14:paraId="592CB023" w14:textId="77777777" w:rsidTr="009721BC">
        <w:trPr>
          <w:trHeight w:val="308"/>
        </w:trPr>
        <w:tc>
          <w:tcPr>
            <w:tcW w:w="4566" w:type="dxa"/>
            <w:noWrap/>
            <w:vAlign w:val="center"/>
          </w:tcPr>
          <w:p w14:paraId="0DE92DF0" w14:textId="77777777" w:rsidR="005C5C5E" w:rsidRPr="00896198" w:rsidRDefault="005C5C5E" w:rsidP="009721BC">
            <w:pPr>
              <w:spacing w:before="40" w:after="40"/>
              <w:rPr>
                <w:szCs w:val="18"/>
              </w:rPr>
            </w:pPr>
            <w:r w:rsidRPr="00896198">
              <w:rPr>
                <w:szCs w:val="18"/>
              </w:rPr>
              <w:t>Департамент:</w:t>
            </w:r>
          </w:p>
        </w:tc>
        <w:tc>
          <w:tcPr>
            <w:tcW w:w="5635" w:type="dxa"/>
            <w:noWrap/>
            <w:vAlign w:val="center"/>
          </w:tcPr>
          <w:p w14:paraId="4593FBB9" w14:textId="26A998CE" w:rsidR="005C5C5E" w:rsidRPr="00896198" w:rsidRDefault="00B146A3" w:rsidP="009721BC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Pr="00204EEC">
              <w:rPr>
                <w:sz w:val="28"/>
                <w:szCs w:val="28"/>
              </w:rPr>
              <w:t>Управление по надзору за объектами нефтегазового комплекса</w:t>
            </w:r>
            <w:r w:rsidRPr="008961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412624" w:rsidRPr="00896198" w14:paraId="774B855F" w14:textId="77777777" w:rsidTr="009721BC">
        <w:trPr>
          <w:trHeight w:val="308"/>
        </w:trPr>
        <w:tc>
          <w:tcPr>
            <w:tcW w:w="4566" w:type="dxa"/>
            <w:noWrap/>
            <w:vAlign w:val="center"/>
          </w:tcPr>
          <w:p w14:paraId="226E16F1" w14:textId="77777777" w:rsidR="00412624" w:rsidRPr="00896198" w:rsidRDefault="00412624" w:rsidP="009721BC">
            <w:pPr>
              <w:spacing w:before="40" w:after="40"/>
              <w:rPr>
                <w:szCs w:val="18"/>
              </w:rPr>
            </w:pPr>
            <w:r w:rsidRPr="00896198">
              <w:rPr>
                <w:szCs w:val="18"/>
              </w:rPr>
              <w:t>Тел.:</w:t>
            </w:r>
          </w:p>
        </w:tc>
        <w:tc>
          <w:tcPr>
            <w:tcW w:w="5635" w:type="dxa"/>
            <w:noWrap/>
            <w:vAlign w:val="center"/>
          </w:tcPr>
          <w:p w14:paraId="7472E86D" w14:textId="6D6BA907" w:rsidR="00412624" w:rsidRPr="00896198" w:rsidRDefault="00B146A3" w:rsidP="009721BC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Pr="00896198">
              <w:rPr>
                <w:sz w:val="28"/>
                <w:szCs w:val="28"/>
                <w:lang w:val="en-US"/>
              </w:rPr>
              <w:t>(495) 646-33-32</w:t>
            </w:r>
            <w:r w:rsidRPr="008961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  <w:tr w:rsidR="00412624" w:rsidRPr="00896198" w14:paraId="2501A044" w14:textId="77777777" w:rsidTr="009721BC">
        <w:trPr>
          <w:trHeight w:val="308"/>
        </w:trPr>
        <w:tc>
          <w:tcPr>
            <w:tcW w:w="4566" w:type="dxa"/>
            <w:noWrap/>
            <w:vAlign w:val="center"/>
          </w:tcPr>
          <w:p w14:paraId="27487D62" w14:textId="77777777" w:rsidR="00412624" w:rsidRPr="00896198" w:rsidRDefault="00412624" w:rsidP="009721BC">
            <w:pPr>
              <w:spacing w:before="40" w:after="40"/>
              <w:rPr>
                <w:szCs w:val="18"/>
              </w:rPr>
            </w:pPr>
            <w:r w:rsidRPr="00896198">
              <w:rPr>
                <w:rFonts w:eastAsiaTheme="majorEastAsia"/>
                <w:szCs w:val="20"/>
              </w:rPr>
              <w:t>Адрес электронной почты:</w:t>
            </w:r>
          </w:p>
        </w:tc>
        <w:tc>
          <w:tcPr>
            <w:tcW w:w="5635" w:type="dxa"/>
            <w:noWrap/>
            <w:vAlign w:val="center"/>
          </w:tcPr>
          <w:p w14:paraId="22FED36C" w14:textId="0166DD6B" w:rsidR="00412624" w:rsidRPr="00896198" w:rsidRDefault="00B146A3" w:rsidP="009721BC">
            <w:pPr>
              <w:spacing w:before="40" w:after="40"/>
              <w:rPr>
                <w:i/>
                <w:color w:val="A6A6A6" w:themeColor="background1" w:themeShade="A6"/>
                <w:szCs w:val="18"/>
              </w:rPr>
            </w:pPr>
            <w:r w:rsidRPr="00896198">
              <w:rPr>
                <w:sz w:val="28"/>
                <w:szCs w:val="28"/>
                <w:lang w:val="en-US"/>
              </w:rPr>
              <w:t>V</w:t>
            </w:r>
            <w:r w:rsidRPr="00204EEC">
              <w:rPr>
                <w:sz w:val="28"/>
                <w:szCs w:val="28"/>
              </w:rPr>
              <w:t>.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Naryshev</w:t>
            </w:r>
            <w:proofErr w:type="spellEnd"/>
            <w:r w:rsidRPr="00204EEC">
              <w:rPr>
                <w:sz w:val="28"/>
                <w:szCs w:val="28"/>
              </w:rPr>
              <w:t>@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gosnadzor</w:t>
            </w:r>
            <w:proofErr w:type="spellEnd"/>
            <w:r w:rsidRPr="00204EEC">
              <w:rPr>
                <w:sz w:val="28"/>
                <w:szCs w:val="28"/>
              </w:rPr>
              <w:t>.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gov</w:t>
            </w:r>
            <w:proofErr w:type="spellEnd"/>
            <w:r w:rsidRPr="00204EEC">
              <w:rPr>
                <w:sz w:val="28"/>
                <w:szCs w:val="28"/>
              </w:rPr>
              <w:t>.</w:t>
            </w:r>
            <w:proofErr w:type="spellStart"/>
            <w:r w:rsidRPr="00896198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896198">
              <w:rPr>
                <w:i/>
                <w:color w:val="808080" w:themeColor="background1" w:themeShade="80"/>
                <w:szCs w:val="24"/>
              </w:rPr>
              <w:t> </w:t>
            </w:r>
          </w:p>
        </w:tc>
      </w:tr>
    </w:tbl>
    <w:p w14:paraId="4A6E15DD" w14:textId="77777777" w:rsidR="00412624" w:rsidRPr="00896198" w:rsidRDefault="00412624" w:rsidP="007516F5">
      <w:pPr>
        <w:pStyle w:val="a5"/>
        <w:spacing w:before="120" w:after="120"/>
        <w:ind w:left="0"/>
        <w:contextualSpacing w:val="0"/>
        <w:jc w:val="center"/>
        <w:rPr>
          <w:i/>
          <w:iCs/>
          <w:color w:val="A6A6A6" w:themeColor="background1" w:themeShade="A6"/>
          <w:sz w:val="12"/>
        </w:rPr>
      </w:pPr>
    </w:p>
    <w:p w14:paraId="7C498BDC" w14:textId="77777777" w:rsidR="008771C5" w:rsidRPr="00896198" w:rsidRDefault="008771C5" w:rsidP="007516F5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2490"/>
        <w:gridCol w:w="2323"/>
      </w:tblGrid>
      <w:tr w:rsidR="008771C5" w:rsidRPr="00896198" w14:paraId="7080EF7C" w14:textId="77777777" w:rsidTr="00557B54">
        <w:tc>
          <w:tcPr>
            <w:tcW w:w="2642" w:type="pct"/>
            <w:vAlign w:val="bottom"/>
          </w:tcPr>
          <w:p w14:paraId="2C876930" w14:textId="3197A757" w:rsidR="008771C5" w:rsidRPr="00896198" w:rsidRDefault="008771C5" w:rsidP="00557B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96198">
              <w:rPr>
                <w:rFonts w:ascii="Times New Roman" w:hAnsi="Times New Roman" w:cs="Times New Roman"/>
                <w:sz w:val="28"/>
              </w:rPr>
              <w:t>Руководитель структурного подразделения разработчика, ответственного за подготовку проекта акта</w:t>
            </w:r>
          </w:p>
          <w:p w14:paraId="61DB306D" w14:textId="70D7F319" w:rsidR="008771C5" w:rsidRPr="00896198" w:rsidRDefault="00AD7E84" w:rsidP="00557B5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</w:rPr>
            </w:pPr>
            <w:r w:rsidRPr="00204EEC">
              <w:rPr>
                <w:rFonts w:ascii="Times New Roman" w:hAnsi="Times New Roman" w:cs="Times New Roman"/>
                <w:sz w:val="28"/>
                <w:szCs w:val="28"/>
              </w:rPr>
              <w:t>Ю.Л. Нестеров</w:t>
            </w:r>
          </w:p>
          <w:p w14:paraId="30DDA535" w14:textId="77777777" w:rsidR="008771C5" w:rsidRPr="00896198" w:rsidRDefault="008771C5" w:rsidP="00557B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96198">
              <w:rPr>
                <w:rFonts w:ascii="Times New Roman" w:hAnsi="Times New Roman" w:cs="Times New Roman"/>
                <w:i/>
                <w:sz w:val="24"/>
              </w:rPr>
              <w:t>(инициалы, фамилия)</w:t>
            </w:r>
          </w:p>
        </w:tc>
        <w:tc>
          <w:tcPr>
            <w:tcW w:w="1220" w:type="pct"/>
            <w:vAlign w:val="bottom"/>
          </w:tcPr>
          <w:p w14:paraId="4217B367" w14:textId="67329E48" w:rsidR="008771C5" w:rsidRPr="003B487F" w:rsidRDefault="003B487F" w:rsidP="00557B5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A1CAC" w:rsidRPr="00896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1CAC" w:rsidRPr="00896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24A4565" w14:textId="77777777" w:rsidR="008771C5" w:rsidRPr="00896198" w:rsidRDefault="008771C5" w:rsidP="00557B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96198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1139" w:type="pct"/>
            <w:vAlign w:val="bottom"/>
          </w:tcPr>
          <w:p w14:paraId="1654F867" w14:textId="77777777" w:rsidR="008771C5" w:rsidRPr="00896198" w:rsidRDefault="008771C5" w:rsidP="00557B5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CA508C" w14:textId="77777777" w:rsidR="008771C5" w:rsidRPr="00896198" w:rsidRDefault="008771C5" w:rsidP="00557B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96198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</w:tbl>
    <w:p w14:paraId="230EF816" w14:textId="77777777" w:rsidR="00506E3C" w:rsidRPr="00896198" w:rsidRDefault="00506E3C" w:rsidP="009D5713">
      <w:pPr>
        <w:spacing w:line="240" w:lineRule="auto"/>
        <w:rPr>
          <w:i/>
          <w:iCs/>
          <w:color w:val="A6A6A6" w:themeColor="background1" w:themeShade="A6"/>
          <w:vertAlign w:val="superscript"/>
        </w:rPr>
      </w:pPr>
    </w:p>
    <w:sectPr w:rsidR="00506E3C" w:rsidRPr="00896198" w:rsidSect="007D2FE0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B0FAF" w14:textId="77777777" w:rsidR="00D96542" w:rsidRDefault="00D96542" w:rsidP="00BD2846">
      <w:pPr>
        <w:spacing w:line="240" w:lineRule="auto"/>
      </w:pPr>
      <w:r>
        <w:separator/>
      </w:r>
    </w:p>
  </w:endnote>
  <w:endnote w:type="continuationSeparator" w:id="0">
    <w:p w14:paraId="47B40714" w14:textId="77777777" w:rsidR="00D96542" w:rsidRDefault="00D96542" w:rsidP="00BD2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auto"/>
    <w:pitch w:val="variable"/>
    <w:sig w:usb0="20002A87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3D50A" w14:textId="77777777" w:rsidR="00D96542" w:rsidRDefault="00D96542" w:rsidP="00BD2846">
      <w:pPr>
        <w:spacing w:line="240" w:lineRule="auto"/>
      </w:pPr>
      <w:r>
        <w:separator/>
      </w:r>
    </w:p>
  </w:footnote>
  <w:footnote w:type="continuationSeparator" w:id="0">
    <w:p w14:paraId="4F0ED67F" w14:textId="77777777" w:rsidR="00D96542" w:rsidRDefault="00D96542" w:rsidP="00BD2846">
      <w:pPr>
        <w:spacing w:line="240" w:lineRule="auto"/>
      </w:pPr>
      <w:r>
        <w:continuationSeparator/>
      </w:r>
    </w:p>
  </w:footnote>
  <w:footnote w:id="1">
    <w:p w14:paraId="359A2CCD" w14:textId="7F5FFA76" w:rsidR="00CC13C4" w:rsidRPr="007A1991" w:rsidRDefault="00CC13C4" w:rsidP="007A1991">
      <w:pPr>
        <w:pStyle w:val="a7"/>
        <w:jc w:val="both"/>
        <w:rPr>
          <w:rFonts w:ascii="Times New Roman" w:hAnsi="Times New Roman" w:cs="Times New Roman"/>
        </w:rPr>
      </w:pPr>
      <w:r w:rsidRPr="007A1991">
        <w:rPr>
          <w:rStyle w:val="a9"/>
          <w:rFonts w:ascii="Times New Roman" w:hAnsi="Times New Roman" w:cs="Times New Roman"/>
        </w:rPr>
        <w:footnoteRef/>
      </w:r>
      <w:r w:rsidRPr="007A1991">
        <w:rPr>
          <w:rFonts w:ascii="Times New Roman" w:hAnsi="Times New Roman" w:cs="Times New Roman"/>
        </w:rPr>
        <w:t xml:space="preserve"> Далее – проект акта.</w:t>
      </w:r>
    </w:p>
  </w:footnote>
  <w:footnote w:id="2">
    <w:p w14:paraId="00544583" w14:textId="1B69258B" w:rsidR="00CC13C4" w:rsidRDefault="00CC13C4" w:rsidP="007A1991">
      <w:pPr>
        <w:pStyle w:val="a7"/>
        <w:jc w:val="both"/>
      </w:pPr>
      <w:r w:rsidRPr="007A1991">
        <w:rPr>
          <w:rStyle w:val="a9"/>
          <w:rFonts w:ascii="Times New Roman" w:hAnsi="Times New Roman" w:cs="Times New Roman"/>
        </w:rPr>
        <w:footnoteRef/>
      </w:r>
      <w:r w:rsidRPr="007A1991">
        <w:rPr>
          <w:rFonts w:ascii="Times New Roman" w:hAnsi="Times New Roman" w:cs="Times New Roman"/>
        </w:rPr>
        <w:t xml:space="preserve"> Далее – разработчик.</w:t>
      </w:r>
    </w:p>
  </w:footnote>
  <w:footnote w:id="3">
    <w:p w14:paraId="10740B58" w14:textId="77777777" w:rsidR="00CC13C4" w:rsidRPr="00BA7DB3" w:rsidRDefault="00CC13C4" w:rsidP="000142D9">
      <w:pPr>
        <w:pStyle w:val="a7"/>
        <w:jc w:val="both"/>
        <w:rPr>
          <w:rFonts w:ascii="Times New Roman" w:hAnsi="Times New Roman" w:cs="Times New Roman"/>
        </w:rPr>
      </w:pPr>
      <w:r w:rsidRPr="00BA7DB3">
        <w:rPr>
          <w:rStyle w:val="a9"/>
          <w:rFonts w:ascii="Times New Roman" w:hAnsi="Times New Roman" w:cs="Times New Roman"/>
        </w:rPr>
        <w:footnoteRef/>
      </w:r>
      <w:r w:rsidRPr="00BA7DB3">
        <w:rPr>
          <w:rFonts w:ascii="Times New Roman" w:hAnsi="Times New Roman" w:cs="Times New Roman"/>
        </w:rPr>
        <w:t xml:space="preserve"> Далее – субъекты регулирования</w:t>
      </w:r>
      <w:r>
        <w:rPr>
          <w:rFonts w:ascii="Times New Roman" w:hAnsi="Times New Roman" w:cs="Times New Roman"/>
        </w:rPr>
        <w:t>.</w:t>
      </w:r>
    </w:p>
  </w:footnote>
  <w:footnote w:id="4">
    <w:p w14:paraId="031A00A3" w14:textId="77777777" w:rsidR="00507E70" w:rsidRDefault="00507E70" w:rsidP="00507E70">
      <w:pPr>
        <w:pStyle w:val="a7"/>
        <w:jc w:val="both"/>
      </w:pPr>
      <w:r w:rsidRPr="00BA7DB3">
        <w:rPr>
          <w:rStyle w:val="a9"/>
          <w:rFonts w:ascii="Times New Roman" w:hAnsi="Times New Roman" w:cs="Times New Roman"/>
        </w:rPr>
        <w:footnoteRef/>
      </w:r>
      <w:r w:rsidRPr="00BA7DB3">
        <w:rPr>
          <w:rFonts w:ascii="Times New Roman" w:hAnsi="Times New Roman" w:cs="Times New Roman"/>
        </w:rPr>
        <w:t xml:space="preserve"> Далее в таблицах – ОТ.</w:t>
      </w:r>
    </w:p>
  </w:footnote>
  <w:footnote w:id="5">
    <w:p w14:paraId="16AF89E2" w14:textId="77777777" w:rsidR="00CC13C4" w:rsidRPr="00C66392" w:rsidRDefault="00CC13C4" w:rsidP="009200FF">
      <w:pPr>
        <w:pStyle w:val="a7"/>
        <w:jc w:val="both"/>
        <w:rPr>
          <w:rFonts w:ascii="Times New Roman" w:hAnsi="Times New Roman" w:cs="Times New Roman"/>
        </w:rPr>
      </w:pPr>
      <w:r w:rsidRPr="00C66392">
        <w:rPr>
          <w:rStyle w:val="a9"/>
          <w:rFonts w:ascii="Times New Roman" w:hAnsi="Times New Roman" w:cs="Times New Roman"/>
        </w:rPr>
        <w:footnoteRef/>
      </w:r>
      <w:r w:rsidRPr="00C66392">
        <w:rPr>
          <w:rFonts w:ascii="Times New Roman" w:hAnsi="Times New Roman" w:cs="Times New Roman"/>
        </w:rPr>
        <w:t xml:space="preserve"> Утверждены постановлением Правительства Российской Федерации от 17 декабря 2012 г. № 1318</w:t>
      </w:r>
      <w:r>
        <w:rPr>
          <w:rFonts w:ascii="Times New Roman" w:hAnsi="Times New Roman" w:cs="Times New Roman"/>
        </w:rPr>
        <w:t>.</w:t>
      </w:r>
    </w:p>
  </w:footnote>
  <w:footnote w:id="6">
    <w:p w14:paraId="674961D1" w14:textId="77777777" w:rsidR="00CC13C4" w:rsidRPr="00C66392" w:rsidRDefault="00CC13C4" w:rsidP="008C6F41">
      <w:pPr>
        <w:pStyle w:val="a7"/>
        <w:jc w:val="both"/>
        <w:rPr>
          <w:rFonts w:ascii="Times New Roman" w:hAnsi="Times New Roman" w:cs="Times New Roman"/>
        </w:rPr>
      </w:pPr>
      <w:r w:rsidRPr="00C66392">
        <w:rPr>
          <w:rStyle w:val="a9"/>
          <w:rFonts w:ascii="Times New Roman" w:hAnsi="Times New Roman" w:cs="Times New Roman"/>
        </w:rPr>
        <w:footnoteRef/>
      </w:r>
      <w:r w:rsidRPr="00C66392">
        <w:rPr>
          <w:rFonts w:ascii="Times New Roman" w:hAnsi="Times New Roman" w:cs="Times New Roman"/>
        </w:rPr>
        <w:t xml:space="preserve"> Далее – Союз.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0265913"/>
      <w:docPartObj>
        <w:docPartGallery w:val="Page Numbers (Top of Page)"/>
        <w:docPartUnique/>
      </w:docPartObj>
    </w:sdtPr>
    <w:sdtEndPr/>
    <w:sdtContent>
      <w:p w14:paraId="166F5797" w14:textId="04D1AFE2" w:rsidR="00CC13C4" w:rsidRDefault="00CC13C4" w:rsidP="00F81F9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8D0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009B5"/>
    <w:multiLevelType w:val="hybridMultilevel"/>
    <w:tmpl w:val="9FEC8D9C"/>
    <w:lvl w:ilvl="0" w:tplc="FDD09D9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2310497D"/>
    <w:multiLevelType w:val="hybridMultilevel"/>
    <w:tmpl w:val="FAFAE00A"/>
    <w:lvl w:ilvl="0" w:tplc="FDD09D9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49D6671"/>
    <w:multiLevelType w:val="hybridMultilevel"/>
    <w:tmpl w:val="83943F3C"/>
    <w:lvl w:ilvl="0" w:tplc="6D6C2344">
      <w:start w:val="1"/>
      <w:numFmt w:val="decimal"/>
      <w:lvlText w:val="%1."/>
      <w:lvlJc w:val="left"/>
      <w:pPr>
        <w:ind w:left="720" w:hanging="360"/>
      </w:pPr>
    </w:lvl>
    <w:lvl w:ilvl="1" w:tplc="6B342092">
      <w:start w:val="1"/>
      <w:numFmt w:val="decimal"/>
      <w:lvlText w:val="%2."/>
      <w:lvlJc w:val="left"/>
      <w:pPr>
        <w:ind w:left="720" w:hanging="360"/>
      </w:pPr>
    </w:lvl>
    <w:lvl w:ilvl="2" w:tplc="0B7E2176">
      <w:start w:val="1"/>
      <w:numFmt w:val="decimal"/>
      <w:lvlText w:val="%3."/>
      <w:lvlJc w:val="left"/>
      <w:pPr>
        <w:ind w:left="720" w:hanging="360"/>
      </w:pPr>
    </w:lvl>
    <w:lvl w:ilvl="3" w:tplc="292E2906">
      <w:start w:val="1"/>
      <w:numFmt w:val="decimal"/>
      <w:lvlText w:val="%4."/>
      <w:lvlJc w:val="left"/>
      <w:pPr>
        <w:ind w:left="720" w:hanging="360"/>
      </w:pPr>
    </w:lvl>
    <w:lvl w:ilvl="4" w:tplc="56B2728C">
      <w:start w:val="1"/>
      <w:numFmt w:val="decimal"/>
      <w:lvlText w:val="%5."/>
      <w:lvlJc w:val="left"/>
      <w:pPr>
        <w:ind w:left="720" w:hanging="360"/>
      </w:pPr>
    </w:lvl>
    <w:lvl w:ilvl="5" w:tplc="EEACF9A6">
      <w:start w:val="1"/>
      <w:numFmt w:val="decimal"/>
      <w:lvlText w:val="%6."/>
      <w:lvlJc w:val="left"/>
      <w:pPr>
        <w:ind w:left="720" w:hanging="360"/>
      </w:pPr>
    </w:lvl>
    <w:lvl w:ilvl="6" w:tplc="1DE8C18E">
      <w:start w:val="1"/>
      <w:numFmt w:val="decimal"/>
      <w:lvlText w:val="%7."/>
      <w:lvlJc w:val="left"/>
      <w:pPr>
        <w:ind w:left="720" w:hanging="360"/>
      </w:pPr>
    </w:lvl>
    <w:lvl w:ilvl="7" w:tplc="0248D22A">
      <w:start w:val="1"/>
      <w:numFmt w:val="decimal"/>
      <w:lvlText w:val="%8."/>
      <w:lvlJc w:val="left"/>
      <w:pPr>
        <w:ind w:left="720" w:hanging="360"/>
      </w:pPr>
    </w:lvl>
    <w:lvl w:ilvl="8" w:tplc="3E98BAEE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32B17743"/>
    <w:multiLevelType w:val="hybridMultilevel"/>
    <w:tmpl w:val="9CE8DC52"/>
    <w:lvl w:ilvl="0" w:tplc="6A0A9A14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6A0A9A14">
      <w:start w:val="1"/>
      <w:numFmt w:val="bullet"/>
      <w:lvlText w:val=""/>
      <w:lvlJc w:val="left"/>
      <w:pPr>
        <w:ind w:left="161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33810C27"/>
    <w:multiLevelType w:val="hybridMultilevel"/>
    <w:tmpl w:val="BAF60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67019"/>
    <w:multiLevelType w:val="hybridMultilevel"/>
    <w:tmpl w:val="C922B968"/>
    <w:lvl w:ilvl="0" w:tplc="0419000F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410403F3"/>
    <w:multiLevelType w:val="hybridMultilevel"/>
    <w:tmpl w:val="55E23E38"/>
    <w:lvl w:ilvl="0" w:tplc="6A0A9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FA5"/>
    <w:rsid w:val="0000043E"/>
    <w:rsid w:val="000008E5"/>
    <w:rsid w:val="00000F98"/>
    <w:rsid w:val="00001CA6"/>
    <w:rsid w:val="00001DCB"/>
    <w:rsid w:val="00004ED3"/>
    <w:rsid w:val="00004F54"/>
    <w:rsid w:val="00007254"/>
    <w:rsid w:val="000073C3"/>
    <w:rsid w:val="00012E14"/>
    <w:rsid w:val="0001340C"/>
    <w:rsid w:val="000142D9"/>
    <w:rsid w:val="00015FAC"/>
    <w:rsid w:val="0001708F"/>
    <w:rsid w:val="00020A33"/>
    <w:rsid w:val="00021BD4"/>
    <w:rsid w:val="00022456"/>
    <w:rsid w:val="0002294D"/>
    <w:rsid w:val="00023564"/>
    <w:rsid w:val="000236DF"/>
    <w:rsid w:val="000240E6"/>
    <w:rsid w:val="000249E3"/>
    <w:rsid w:val="00024D1B"/>
    <w:rsid w:val="00025658"/>
    <w:rsid w:val="00030957"/>
    <w:rsid w:val="00031FF8"/>
    <w:rsid w:val="000325B2"/>
    <w:rsid w:val="00033CD4"/>
    <w:rsid w:val="000357CA"/>
    <w:rsid w:val="0003665F"/>
    <w:rsid w:val="00036ED0"/>
    <w:rsid w:val="00040117"/>
    <w:rsid w:val="00041166"/>
    <w:rsid w:val="00042569"/>
    <w:rsid w:val="00043379"/>
    <w:rsid w:val="00046756"/>
    <w:rsid w:val="00051169"/>
    <w:rsid w:val="0005228E"/>
    <w:rsid w:val="00053C6A"/>
    <w:rsid w:val="00054208"/>
    <w:rsid w:val="00054530"/>
    <w:rsid w:val="000568A6"/>
    <w:rsid w:val="00056B57"/>
    <w:rsid w:val="0006033E"/>
    <w:rsid w:val="00060AB0"/>
    <w:rsid w:val="0006152E"/>
    <w:rsid w:val="000645E5"/>
    <w:rsid w:val="00065721"/>
    <w:rsid w:val="00067CBB"/>
    <w:rsid w:val="00071282"/>
    <w:rsid w:val="0007321B"/>
    <w:rsid w:val="00073A6B"/>
    <w:rsid w:val="000740F3"/>
    <w:rsid w:val="00076999"/>
    <w:rsid w:val="00076B5B"/>
    <w:rsid w:val="00081830"/>
    <w:rsid w:val="000841CC"/>
    <w:rsid w:val="0008612D"/>
    <w:rsid w:val="00092787"/>
    <w:rsid w:val="0009614D"/>
    <w:rsid w:val="00096AA7"/>
    <w:rsid w:val="000A0901"/>
    <w:rsid w:val="000A1C6A"/>
    <w:rsid w:val="000A2B0C"/>
    <w:rsid w:val="000A3897"/>
    <w:rsid w:val="000A4108"/>
    <w:rsid w:val="000A5021"/>
    <w:rsid w:val="000A7906"/>
    <w:rsid w:val="000B2BF9"/>
    <w:rsid w:val="000B355D"/>
    <w:rsid w:val="000B3A17"/>
    <w:rsid w:val="000B3BC2"/>
    <w:rsid w:val="000B3BE2"/>
    <w:rsid w:val="000B750C"/>
    <w:rsid w:val="000B7FD0"/>
    <w:rsid w:val="000C0BF5"/>
    <w:rsid w:val="000C12D6"/>
    <w:rsid w:val="000C5078"/>
    <w:rsid w:val="000C51E8"/>
    <w:rsid w:val="000D4687"/>
    <w:rsid w:val="000E078F"/>
    <w:rsid w:val="000E1274"/>
    <w:rsid w:val="000E2960"/>
    <w:rsid w:val="000E37B3"/>
    <w:rsid w:val="000E507F"/>
    <w:rsid w:val="000E56C6"/>
    <w:rsid w:val="000F4120"/>
    <w:rsid w:val="000F4AD8"/>
    <w:rsid w:val="000F5983"/>
    <w:rsid w:val="000F6FAC"/>
    <w:rsid w:val="000F71D2"/>
    <w:rsid w:val="000F7652"/>
    <w:rsid w:val="0010017F"/>
    <w:rsid w:val="001002CD"/>
    <w:rsid w:val="001007DA"/>
    <w:rsid w:val="00104E5E"/>
    <w:rsid w:val="00111F39"/>
    <w:rsid w:val="00114665"/>
    <w:rsid w:val="00116CF6"/>
    <w:rsid w:val="00120527"/>
    <w:rsid w:val="00122B1F"/>
    <w:rsid w:val="00124A3A"/>
    <w:rsid w:val="00125A04"/>
    <w:rsid w:val="00130BFC"/>
    <w:rsid w:val="0013211E"/>
    <w:rsid w:val="00133126"/>
    <w:rsid w:val="0013466C"/>
    <w:rsid w:val="00134931"/>
    <w:rsid w:val="00134E73"/>
    <w:rsid w:val="00135B70"/>
    <w:rsid w:val="00136B7D"/>
    <w:rsid w:val="00137A93"/>
    <w:rsid w:val="00140000"/>
    <w:rsid w:val="00141029"/>
    <w:rsid w:val="00141917"/>
    <w:rsid w:val="001420DA"/>
    <w:rsid w:val="00143001"/>
    <w:rsid w:val="001436AD"/>
    <w:rsid w:val="0014472C"/>
    <w:rsid w:val="001515F7"/>
    <w:rsid w:val="001527A8"/>
    <w:rsid w:val="00154D2D"/>
    <w:rsid w:val="00155B92"/>
    <w:rsid w:val="00157858"/>
    <w:rsid w:val="0016384D"/>
    <w:rsid w:val="00166E7C"/>
    <w:rsid w:val="00170B4C"/>
    <w:rsid w:val="00170BB6"/>
    <w:rsid w:val="001720C8"/>
    <w:rsid w:val="0017370C"/>
    <w:rsid w:val="001763CC"/>
    <w:rsid w:val="00176744"/>
    <w:rsid w:val="001776C1"/>
    <w:rsid w:val="00177736"/>
    <w:rsid w:val="0017797E"/>
    <w:rsid w:val="00180F56"/>
    <w:rsid w:val="00184C6B"/>
    <w:rsid w:val="00186C17"/>
    <w:rsid w:val="00187416"/>
    <w:rsid w:val="001904EA"/>
    <w:rsid w:val="001956FF"/>
    <w:rsid w:val="00195877"/>
    <w:rsid w:val="001A0E25"/>
    <w:rsid w:val="001A1115"/>
    <w:rsid w:val="001A2352"/>
    <w:rsid w:val="001A27F4"/>
    <w:rsid w:val="001A658A"/>
    <w:rsid w:val="001A7ADD"/>
    <w:rsid w:val="001A7C33"/>
    <w:rsid w:val="001B031B"/>
    <w:rsid w:val="001B40E6"/>
    <w:rsid w:val="001B4C53"/>
    <w:rsid w:val="001C5A67"/>
    <w:rsid w:val="001D3262"/>
    <w:rsid w:val="001D79D5"/>
    <w:rsid w:val="001E5290"/>
    <w:rsid w:val="001F152C"/>
    <w:rsid w:val="001F2A98"/>
    <w:rsid w:val="001F33E8"/>
    <w:rsid w:val="001F342F"/>
    <w:rsid w:val="001F640F"/>
    <w:rsid w:val="001F65BD"/>
    <w:rsid w:val="00200F2D"/>
    <w:rsid w:val="00204EEC"/>
    <w:rsid w:val="00204EF2"/>
    <w:rsid w:val="002065D4"/>
    <w:rsid w:val="00206C2D"/>
    <w:rsid w:val="00211AEC"/>
    <w:rsid w:val="0021246D"/>
    <w:rsid w:val="002126ED"/>
    <w:rsid w:val="00212D2F"/>
    <w:rsid w:val="002142CE"/>
    <w:rsid w:val="0021677B"/>
    <w:rsid w:val="00216826"/>
    <w:rsid w:val="00222275"/>
    <w:rsid w:val="002236B6"/>
    <w:rsid w:val="00224CD8"/>
    <w:rsid w:val="0022625B"/>
    <w:rsid w:val="00227D8F"/>
    <w:rsid w:val="0023268E"/>
    <w:rsid w:val="002345AC"/>
    <w:rsid w:val="00234B4B"/>
    <w:rsid w:val="002369C4"/>
    <w:rsid w:val="00237B63"/>
    <w:rsid w:val="00240524"/>
    <w:rsid w:val="00241AA1"/>
    <w:rsid w:val="00244381"/>
    <w:rsid w:val="00245218"/>
    <w:rsid w:val="00247E63"/>
    <w:rsid w:val="0025295D"/>
    <w:rsid w:val="002536DF"/>
    <w:rsid w:val="00254191"/>
    <w:rsid w:val="00254484"/>
    <w:rsid w:val="00254D26"/>
    <w:rsid w:val="00261F0F"/>
    <w:rsid w:val="00266B26"/>
    <w:rsid w:val="00266B6D"/>
    <w:rsid w:val="00271FC1"/>
    <w:rsid w:val="002732D0"/>
    <w:rsid w:val="002735B9"/>
    <w:rsid w:val="0027375A"/>
    <w:rsid w:val="0027653F"/>
    <w:rsid w:val="00276E2D"/>
    <w:rsid w:val="00277834"/>
    <w:rsid w:val="00282AD8"/>
    <w:rsid w:val="00285115"/>
    <w:rsid w:val="0028735D"/>
    <w:rsid w:val="00290695"/>
    <w:rsid w:val="002942D3"/>
    <w:rsid w:val="00294DF3"/>
    <w:rsid w:val="00296C48"/>
    <w:rsid w:val="00297C00"/>
    <w:rsid w:val="002A0FF1"/>
    <w:rsid w:val="002A2C04"/>
    <w:rsid w:val="002A2E4D"/>
    <w:rsid w:val="002A3001"/>
    <w:rsid w:val="002A41D2"/>
    <w:rsid w:val="002A592E"/>
    <w:rsid w:val="002A66F2"/>
    <w:rsid w:val="002B701A"/>
    <w:rsid w:val="002B78F0"/>
    <w:rsid w:val="002C0266"/>
    <w:rsid w:val="002C34D6"/>
    <w:rsid w:val="002C4F6C"/>
    <w:rsid w:val="002C6120"/>
    <w:rsid w:val="002C6AA6"/>
    <w:rsid w:val="002D119E"/>
    <w:rsid w:val="002D1A32"/>
    <w:rsid w:val="002D1DEF"/>
    <w:rsid w:val="002D7162"/>
    <w:rsid w:val="002D788B"/>
    <w:rsid w:val="002D7B7E"/>
    <w:rsid w:val="002D7E42"/>
    <w:rsid w:val="002E07C1"/>
    <w:rsid w:val="002E0A0B"/>
    <w:rsid w:val="002E1875"/>
    <w:rsid w:val="002E1EAF"/>
    <w:rsid w:val="002F1D03"/>
    <w:rsid w:val="002F3128"/>
    <w:rsid w:val="0030043B"/>
    <w:rsid w:val="00303923"/>
    <w:rsid w:val="00303BBB"/>
    <w:rsid w:val="00305964"/>
    <w:rsid w:val="00305A59"/>
    <w:rsid w:val="0030760A"/>
    <w:rsid w:val="003144D6"/>
    <w:rsid w:val="003208DD"/>
    <w:rsid w:val="0032303B"/>
    <w:rsid w:val="003230C8"/>
    <w:rsid w:val="0032582D"/>
    <w:rsid w:val="003274B3"/>
    <w:rsid w:val="003311DC"/>
    <w:rsid w:val="0033780C"/>
    <w:rsid w:val="00340629"/>
    <w:rsid w:val="0034078F"/>
    <w:rsid w:val="00342F1F"/>
    <w:rsid w:val="00343845"/>
    <w:rsid w:val="00344801"/>
    <w:rsid w:val="0034615E"/>
    <w:rsid w:val="003476C2"/>
    <w:rsid w:val="00351557"/>
    <w:rsid w:val="00355F50"/>
    <w:rsid w:val="00356819"/>
    <w:rsid w:val="00362010"/>
    <w:rsid w:val="00363BC8"/>
    <w:rsid w:val="003646F5"/>
    <w:rsid w:val="00365EAE"/>
    <w:rsid w:val="00367FBF"/>
    <w:rsid w:val="0037173A"/>
    <w:rsid w:val="0037420F"/>
    <w:rsid w:val="00374A7C"/>
    <w:rsid w:val="00375543"/>
    <w:rsid w:val="00377130"/>
    <w:rsid w:val="00377392"/>
    <w:rsid w:val="00380369"/>
    <w:rsid w:val="00380FD4"/>
    <w:rsid w:val="00381039"/>
    <w:rsid w:val="00382AFC"/>
    <w:rsid w:val="0038345F"/>
    <w:rsid w:val="00383651"/>
    <w:rsid w:val="0038532D"/>
    <w:rsid w:val="00385E22"/>
    <w:rsid w:val="00387A16"/>
    <w:rsid w:val="003922DE"/>
    <w:rsid w:val="00392E36"/>
    <w:rsid w:val="00393BB5"/>
    <w:rsid w:val="00393F52"/>
    <w:rsid w:val="003952A4"/>
    <w:rsid w:val="00395EFB"/>
    <w:rsid w:val="003A17C4"/>
    <w:rsid w:val="003A199C"/>
    <w:rsid w:val="003A3562"/>
    <w:rsid w:val="003A5758"/>
    <w:rsid w:val="003A718D"/>
    <w:rsid w:val="003A72B6"/>
    <w:rsid w:val="003B487F"/>
    <w:rsid w:val="003B4AA4"/>
    <w:rsid w:val="003B5CB7"/>
    <w:rsid w:val="003B61E6"/>
    <w:rsid w:val="003B6517"/>
    <w:rsid w:val="003C0B5E"/>
    <w:rsid w:val="003C3212"/>
    <w:rsid w:val="003C32A6"/>
    <w:rsid w:val="003C4AFD"/>
    <w:rsid w:val="003C50F4"/>
    <w:rsid w:val="003C5CAE"/>
    <w:rsid w:val="003C6D50"/>
    <w:rsid w:val="003C7318"/>
    <w:rsid w:val="003D008E"/>
    <w:rsid w:val="003D4D88"/>
    <w:rsid w:val="003D610F"/>
    <w:rsid w:val="003E0E65"/>
    <w:rsid w:val="003E18F8"/>
    <w:rsid w:val="003E21CA"/>
    <w:rsid w:val="003E30FA"/>
    <w:rsid w:val="003E36FA"/>
    <w:rsid w:val="003E4E0D"/>
    <w:rsid w:val="003E72C0"/>
    <w:rsid w:val="003E79C5"/>
    <w:rsid w:val="003F04A5"/>
    <w:rsid w:val="003F5D30"/>
    <w:rsid w:val="003F620E"/>
    <w:rsid w:val="003F69E8"/>
    <w:rsid w:val="004012BA"/>
    <w:rsid w:val="004022E4"/>
    <w:rsid w:val="004037C4"/>
    <w:rsid w:val="00403B38"/>
    <w:rsid w:val="0040503E"/>
    <w:rsid w:val="004060BB"/>
    <w:rsid w:val="004120C5"/>
    <w:rsid w:val="00412624"/>
    <w:rsid w:val="00421C33"/>
    <w:rsid w:val="00421E67"/>
    <w:rsid w:val="0042243A"/>
    <w:rsid w:val="004231B2"/>
    <w:rsid w:val="00431BED"/>
    <w:rsid w:val="00432792"/>
    <w:rsid w:val="00432A93"/>
    <w:rsid w:val="00435734"/>
    <w:rsid w:val="00435A6B"/>
    <w:rsid w:val="00435A76"/>
    <w:rsid w:val="00436E5B"/>
    <w:rsid w:val="004414B0"/>
    <w:rsid w:val="004428F2"/>
    <w:rsid w:val="004439D6"/>
    <w:rsid w:val="00443FF0"/>
    <w:rsid w:val="004449B4"/>
    <w:rsid w:val="004467AC"/>
    <w:rsid w:val="004467FD"/>
    <w:rsid w:val="00450725"/>
    <w:rsid w:val="0045102C"/>
    <w:rsid w:val="0045292D"/>
    <w:rsid w:val="004549B5"/>
    <w:rsid w:val="004567F8"/>
    <w:rsid w:val="00461856"/>
    <w:rsid w:val="0046480D"/>
    <w:rsid w:val="004649E2"/>
    <w:rsid w:val="00465088"/>
    <w:rsid w:val="004664ED"/>
    <w:rsid w:val="00466F16"/>
    <w:rsid w:val="00470135"/>
    <w:rsid w:val="004732C7"/>
    <w:rsid w:val="004756B4"/>
    <w:rsid w:val="00475861"/>
    <w:rsid w:val="00476759"/>
    <w:rsid w:val="00480E67"/>
    <w:rsid w:val="00484FEE"/>
    <w:rsid w:val="0048685F"/>
    <w:rsid w:val="00490505"/>
    <w:rsid w:val="004926E1"/>
    <w:rsid w:val="004944DB"/>
    <w:rsid w:val="00495CEE"/>
    <w:rsid w:val="00496ED6"/>
    <w:rsid w:val="004A0B3A"/>
    <w:rsid w:val="004A0D87"/>
    <w:rsid w:val="004A163D"/>
    <w:rsid w:val="004A708B"/>
    <w:rsid w:val="004A7EA1"/>
    <w:rsid w:val="004B1D2F"/>
    <w:rsid w:val="004B2B6C"/>
    <w:rsid w:val="004B3158"/>
    <w:rsid w:val="004B3FA5"/>
    <w:rsid w:val="004B52E0"/>
    <w:rsid w:val="004B5E42"/>
    <w:rsid w:val="004C1110"/>
    <w:rsid w:val="004C44E0"/>
    <w:rsid w:val="004C4C79"/>
    <w:rsid w:val="004C6DE0"/>
    <w:rsid w:val="004D1A2A"/>
    <w:rsid w:val="004D227B"/>
    <w:rsid w:val="004D2F91"/>
    <w:rsid w:val="004D71C1"/>
    <w:rsid w:val="004E379A"/>
    <w:rsid w:val="004E3B0B"/>
    <w:rsid w:val="004E422D"/>
    <w:rsid w:val="004E4884"/>
    <w:rsid w:val="004E67D0"/>
    <w:rsid w:val="004F422C"/>
    <w:rsid w:val="00502533"/>
    <w:rsid w:val="005030C5"/>
    <w:rsid w:val="00503E5D"/>
    <w:rsid w:val="00506E3C"/>
    <w:rsid w:val="00507E70"/>
    <w:rsid w:val="005123F7"/>
    <w:rsid w:val="00514660"/>
    <w:rsid w:val="00515974"/>
    <w:rsid w:val="0051608A"/>
    <w:rsid w:val="005175C1"/>
    <w:rsid w:val="005200F8"/>
    <w:rsid w:val="00520CB3"/>
    <w:rsid w:val="00520EA3"/>
    <w:rsid w:val="00522DB5"/>
    <w:rsid w:val="005252CF"/>
    <w:rsid w:val="00525990"/>
    <w:rsid w:val="005307B3"/>
    <w:rsid w:val="005309BB"/>
    <w:rsid w:val="00531809"/>
    <w:rsid w:val="005326E3"/>
    <w:rsid w:val="0053277C"/>
    <w:rsid w:val="0053374F"/>
    <w:rsid w:val="00534AB2"/>
    <w:rsid w:val="00535669"/>
    <w:rsid w:val="005364E2"/>
    <w:rsid w:val="005373CA"/>
    <w:rsid w:val="00540C48"/>
    <w:rsid w:val="00541B68"/>
    <w:rsid w:val="0054200A"/>
    <w:rsid w:val="005507FE"/>
    <w:rsid w:val="00554636"/>
    <w:rsid w:val="005549F8"/>
    <w:rsid w:val="00556771"/>
    <w:rsid w:val="00557B54"/>
    <w:rsid w:val="00561F83"/>
    <w:rsid w:val="00567C2D"/>
    <w:rsid w:val="00572A8F"/>
    <w:rsid w:val="00572D8B"/>
    <w:rsid w:val="00573A41"/>
    <w:rsid w:val="0057720D"/>
    <w:rsid w:val="00577389"/>
    <w:rsid w:val="00581FF4"/>
    <w:rsid w:val="00586391"/>
    <w:rsid w:val="00586B24"/>
    <w:rsid w:val="0058715D"/>
    <w:rsid w:val="00587C68"/>
    <w:rsid w:val="00587F7A"/>
    <w:rsid w:val="00591F27"/>
    <w:rsid w:val="00593649"/>
    <w:rsid w:val="00594347"/>
    <w:rsid w:val="005A00EB"/>
    <w:rsid w:val="005A187A"/>
    <w:rsid w:val="005A3028"/>
    <w:rsid w:val="005A3319"/>
    <w:rsid w:val="005A7114"/>
    <w:rsid w:val="005B3E27"/>
    <w:rsid w:val="005B5942"/>
    <w:rsid w:val="005B6F66"/>
    <w:rsid w:val="005C4946"/>
    <w:rsid w:val="005C5BDD"/>
    <w:rsid w:val="005C5C5E"/>
    <w:rsid w:val="005C7FC1"/>
    <w:rsid w:val="005D10EB"/>
    <w:rsid w:val="005D2C6D"/>
    <w:rsid w:val="005D37EF"/>
    <w:rsid w:val="005D471B"/>
    <w:rsid w:val="005D4739"/>
    <w:rsid w:val="005D58A8"/>
    <w:rsid w:val="005D6542"/>
    <w:rsid w:val="005D7105"/>
    <w:rsid w:val="005E5B90"/>
    <w:rsid w:val="005E745C"/>
    <w:rsid w:val="005E795F"/>
    <w:rsid w:val="005F0103"/>
    <w:rsid w:val="005F36C6"/>
    <w:rsid w:val="005F4B37"/>
    <w:rsid w:val="005F5186"/>
    <w:rsid w:val="005F7874"/>
    <w:rsid w:val="005F7AF8"/>
    <w:rsid w:val="00602179"/>
    <w:rsid w:val="00605BDE"/>
    <w:rsid w:val="00607386"/>
    <w:rsid w:val="00610DA5"/>
    <w:rsid w:val="006122D1"/>
    <w:rsid w:val="006154F3"/>
    <w:rsid w:val="006166BD"/>
    <w:rsid w:val="006210FB"/>
    <w:rsid w:val="00621105"/>
    <w:rsid w:val="00622674"/>
    <w:rsid w:val="00625563"/>
    <w:rsid w:val="00625D31"/>
    <w:rsid w:val="0062632F"/>
    <w:rsid w:val="00627B65"/>
    <w:rsid w:val="0063159D"/>
    <w:rsid w:val="00631C58"/>
    <w:rsid w:val="006330A6"/>
    <w:rsid w:val="006350DC"/>
    <w:rsid w:val="0064014C"/>
    <w:rsid w:val="006406D3"/>
    <w:rsid w:val="00640B19"/>
    <w:rsid w:val="00642795"/>
    <w:rsid w:val="0064384A"/>
    <w:rsid w:val="00644A0B"/>
    <w:rsid w:val="00645E8A"/>
    <w:rsid w:val="006471CB"/>
    <w:rsid w:val="00651F44"/>
    <w:rsid w:val="00652A49"/>
    <w:rsid w:val="0065319D"/>
    <w:rsid w:val="00654654"/>
    <w:rsid w:val="00656AE0"/>
    <w:rsid w:val="00660B04"/>
    <w:rsid w:val="00662089"/>
    <w:rsid w:val="00662E4F"/>
    <w:rsid w:val="00664641"/>
    <w:rsid w:val="006649E6"/>
    <w:rsid w:val="00664AE2"/>
    <w:rsid w:val="006656A1"/>
    <w:rsid w:val="006711A2"/>
    <w:rsid w:val="00671A4A"/>
    <w:rsid w:val="00671CF3"/>
    <w:rsid w:val="006733EA"/>
    <w:rsid w:val="006737F5"/>
    <w:rsid w:val="00673C8C"/>
    <w:rsid w:val="00676EBE"/>
    <w:rsid w:val="00677187"/>
    <w:rsid w:val="006778C5"/>
    <w:rsid w:val="00680727"/>
    <w:rsid w:val="0068228B"/>
    <w:rsid w:val="00690504"/>
    <w:rsid w:val="006945C8"/>
    <w:rsid w:val="006958A9"/>
    <w:rsid w:val="00696279"/>
    <w:rsid w:val="00697BEA"/>
    <w:rsid w:val="006A314A"/>
    <w:rsid w:val="006A41B3"/>
    <w:rsid w:val="006A50EF"/>
    <w:rsid w:val="006A5794"/>
    <w:rsid w:val="006A7DAB"/>
    <w:rsid w:val="006B3BAC"/>
    <w:rsid w:val="006B5499"/>
    <w:rsid w:val="006B6072"/>
    <w:rsid w:val="006B6F05"/>
    <w:rsid w:val="006C187F"/>
    <w:rsid w:val="006C19D5"/>
    <w:rsid w:val="006C2435"/>
    <w:rsid w:val="006C2A6C"/>
    <w:rsid w:val="006C6272"/>
    <w:rsid w:val="006D2325"/>
    <w:rsid w:val="006D2AF7"/>
    <w:rsid w:val="006D2FBC"/>
    <w:rsid w:val="006D4D93"/>
    <w:rsid w:val="006D5AC6"/>
    <w:rsid w:val="006D5C64"/>
    <w:rsid w:val="006D7B8F"/>
    <w:rsid w:val="006D7C12"/>
    <w:rsid w:val="006D7EA0"/>
    <w:rsid w:val="006E045C"/>
    <w:rsid w:val="006E199C"/>
    <w:rsid w:val="006E1E80"/>
    <w:rsid w:val="006E2120"/>
    <w:rsid w:val="006E345B"/>
    <w:rsid w:val="006E3C17"/>
    <w:rsid w:val="006E4B0A"/>
    <w:rsid w:val="006E7639"/>
    <w:rsid w:val="006E77D2"/>
    <w:rsid w:val="006F16B9"/>
    <w:rsid w:val="006F1A54"/>
    <w:rsid w:val="006F2500"/>
    <w:rsid w:val="006F54E6"/>
    <w:rsid w:val="006F71C2"/>
    <w:rsid w:val="006F7283"/>
    <w:rsid w:val="006F774F"/>
    <w:rsid w:val="007005B9"/>
    <w:rsid w:val="00703714"/>
    <w:rsid w:val="00703AFF"/>
    <w:rsid w:val="00703EC7"/>
    <w:rsid w:val="00705AE1"/>
    <w:rsid w:val="00707ACA"/>
    <w:rsid w:val="00710BCD"/>
    <w:rsid w:val="0071321A"/>
    <w:rsid w:val="00714455"/>
    <w:rsid w:val="007159B1"/>
    <w:rsid w:val="007164FA"/>
    <w:rsid w:val="007313E0"/>
    <w:rsid w:val="00733B64"/>
    <w:rsid w:val="007345C7"/>
    <w:rsid w:val="0073471C"/>
    <w:rsid w:val="00736CCA"/>
    <w:rsid w:val="00737487"/>
    <w:rsid w:val="00737B2C"/>
    <w:rsid w:val="00741484"/>
    <w:rsid w:val="00744670"/>
    <w:rsid w:val="007446B1"/>
    <w:rsid w:val="00750390"/>
    <w:rsid w:val="007516F5"/>
    <w:rsid w:val="00751C76"/>
    <w:rsid w:val="0075263B"/>
    <w:rsid w:val="007550E6"/>
    <w:rsid w:val="00761651"/>
    <w:rsid w:val="00763827"/>
    <w:rsid w:val="00764E2E"/>
    <w:rsid w:val="00765E2D"/>
    <w:rsid w:val="00767447"/>
    <w:rsid w:val="00767B1D"/>
    <w:rsid w:val="00775E59"/>
    <w:rsid w:val="007801E7"/>
    <w:rsid w:val="00781F75"/>
    <w:rsid w:val="00784245"/>
    <w:rsid w:val="0079337A"/>
    <w:rsid w:val="0079586A"/>
    <w:rsid w:val="0079639B"/>
    <w:rsid w:val="007963A3"/>
    <w:rsid w:val="00796E86"/>
    <w:rsid w:val="007A1991"/>
    <w:rsid w:val="007A21FF"/>
    <w:rsid w:val="007B01F4"/>
    <w:rsid w:val="007B04FC"/>
    <w:rsid w:val="007B483E"/>
    <w:rsid w:val="007B5541"/>
    <w:rsid w:val="007C0C43"/>
    <w:rsid w:val="007C1F81"/>
    <w:rsid w:val="007C66D1"/>
    <w:rsid w:val="007C6BFF"/>
    <w:rsid w:val="007D1000"/>
    <w:rsid w:val="007D123B"/>
    <w:rsid w:val="007D2FE0"/>
    <w:rsid w:val="007D4449"/>
    <w:rsid w:val="007D4CE5"/>
    <w:rsid w:val="007D64A4"/>
    <w:rsid w:val="007D6545"/>
    <w:rsid w:val="007D7674"/>
    <w:rsid w:val="007D79D5"/>
    <w:rsid w:val="007E5FC5"/>
    <w:rsid w:val="007E73C9"/>
    <w:rsid w:val="007F0D16"/>
    <w:rsid w:val="007F396C"/>
    <w:rsid w:val="00800436"/>
    <w:rsid w:val="00801284"/>
    <w:rsid w:val="00801B0F"/>
    <w:rsid w:val="00802495"/>
    <w:rsid w:val="00802601"/>
    <w:rsid w:val="00803BE2"/>
    <w:rsid w:val="00805437"/>
    <w:rsid w:val="00813CDE"/>
    <w:rsid w:val="00814CF6"/>
    <w:rsid w:val="0081610D"/>
    <w:rsid w:val="0081634E"/>
    <w:rsid w:val="00816D80"/>
    <w:rsid w:val="00816DF1"/>
    <w:rsid w:val="00817D01"/>
    <w:rsid w:val="008213C6"/>
    <w:rsid w:val="00823256"/>
    <w:rsid w:val="00823826"/>
    <w:rsid w:val="00824B90"/>
    <w:rsid w:val="008314B5"/>
    <w:rsid w:val="00831FFF"/>
    <w:rsid w:val="00833242"/>
    <w:rsid w:val="00837581"/>
    <w:rsid w:val="00837F00"/>
    <w:rsid w:val="008415B4"/>
    <w:rsid w:val="00841AD8"/>
    <w:rsid w:val="00844A03"/>
    <w:rsid w:val="00844B7A"/>
    <w:rsid w:val="008472AB"/>
    <w:rsid w:val="008477D2"/>
    <w:rsid w:val="00852F18"/>
    <w:rsid w:val="008531B0"/>
    <w:rsid w:val="008536AF"/>
    <w:rsid w:val="008548BA"/>
    <w:rsid w:val="008560D3"/>
    <w:rsid w:val="0085679D"/>
    <w:rsid w:val="00856D0D"/>
    <w:rsid w:val="008579AA"/>
    <w:rsid w:val="00863936"/>
    <w:rsid w:val="00864F02"/>
    <w:rsid w:val="00865062"/>
    <w:rsid w:val="00865E82"/>
    <w:rsid w:val="00867A45"/>
    <w:rsid w:val="00871D53"/>
    <w:rsid w:val="008730E6"/>
    <w:rsid w:val="00873D9E"/>
    <w:rsid w:val="00874B52"/>
    <w:rsid w:val="0087651D"/>
    <w:rsid w:val="008771C5"/>
    <w:rsid w:val="00881EB0"/>
    <w:rsid w:val="00883EFE"/>
    <w:rsid w:val="00887FB8"/>
    <w:rsid w:val="008905BF"/>
    <w:rsid w:val="00890709"/>
    <w:rsid w:val="008931A3"/>
    <w:rsid w:val="0089389C"/>
    <w:rsid w:val="008959E6"/>
    <w:rsid w:val="00896198"/>
    <w:rsid w:val="00897075"/>
    <w:rsid w:val="008A1886"/>
    <w:rsid w:val="008A46FD"/>
    <w:rsid w:val="008A5C2B"/>
    <w:rsid w:val="008A7AD0"/>
    <w:rsid w:val="008B089E"/>
    <w:rsid w:val="008B31BB"/>
    <w:rsid w:val="008B5341"/>
    <w:rsid w:val="008B7AA7"/>
    <w:rsid w:val="008C3ACF"/>
    <w:rsid w:val="008C6F04"/>
    <w:rsid w:val="008C6F41"/>
    <w:rsid w:val="008D2AB8"/>
    <w:rsid w:val="008D4786"/>
    <w:rsid w:val="008D6654"/>
    <w:rsid w:val="008D74F0"/>
    <w:rsid w:val="008E28C4"/>
    <w:rsid w:val="008E3FCB"/>
    <w:rsid w:val="008E46B9"/>
    <w:rsid w:val="008E634A"/>
    <w:rsid w:val="008E75F6"/>
    <w:rsid w:val="008F0126"/>
    <w:rsid w:val="008F0C4C"/>
    <w:rsid w:val="008F4617"/>
    <w:rsid w:val="008F4C48"/>
    <w:rsid w:val="008F54A6"/>
    <w:rsid w:val="008F580C"/>
    <w:rsid w:val="008F6B3A"/>
    <w:rsid w:val="008F6F3D"/>
    <w:rsid w:val="008F7C05"/>
    <w:rsid w:val="00902584"/>
    <w:rsid w:val="00904005"/>
    <w:rsid w:val="00904D29"/>
    <w:rsid w:val="009054A9"/>
    <w:rsid w:val="009200FF"/>
    <w:rsid w:val="00920C25"/>
    <w:rsid w:val="00920D36"/>
    <w:rsid w:val="00921784"/>
    <w:rsid w:val="00922C24"/>
    <w:rsid w:val="00923DE3"/>
    <w:rsid w:val="009255A5"/>
    <w:rsid w:val="00925812"/>
    <w:rsid w:val="0093208D"/>
    <w:rsid w:val="00934E67"/>
    <w:rsid w:val="009436A3"/>
    <w:rsid w:val="00943C60"/>
    <w:rsid w:val="0094445A"/>
    <w:rsid w:val="00944723"/>
    <w:rsid w:val="00945F97"/>
    <w:rsid w:val="0094717B"/>
    <w:rsid w:val="00947971"/>
    <w:rsid w:val="0095386C"/>
    <w:rsid w:val="009550C9"/>
    <w:rsid w:val="00957F68"/>
    <w:rsid w:val="00960AC5"/>
    <w:rsid w:val="00961F58"/>
    <w:rsid w:val="00963B24"/>
    <w:rsid w:val="00964801"/>
    <w:rsid w:val="00964A66"/>
    <w:rsid w:val="0096588A"/>
    <w:rsid w:val="00967C3A"/>
    <w:rsid w:val="0097040E"/>
    <w:rsid w:val="009721BC"/>
    <w:rsid w:val="00973140"/>
    <w:rsid w:val="00974C13"/>
    <w:rsid w:val="00976F6D"/>
    <w:rsid w:val="00981D0C"/>
    <w:rsid w:val="00982D1C"/>
    <w:rsid w:val="009865AC"/>
    <w:rsid w:val="00986ACF"/>
    <w:rsid w:val="00993775"/>
    <w:rsid w:val="009A1F90"/>
    <w:rsid w:val="009A2BDE"/>
    <w:rsid w:val="009A5BD3"/>
    <w:rsid w:val="009A770A"/>
    <w:rsid w:val="009B1037"/>
    <w:rsid w:val="009B1A60"/>
    <w:rsid w:val="009B1FED"/>
    <w:rsid w:val="009B344B"/>
    <w:rsid w:val="009B388F"/>
    <w:rsid w:val="009B42CA"/>
    <w:rsid w:val="009B4A65"/>
    <w:rsid w:val="009B7343"/>
    <w:rsid w:val="009C187D"/>
    <w:rsid w:val="009C2981"/>
    <w:rsid w:val="009C49B3"/>
    <w:rsid w:val="009C5F25"/>
    <w:rsid w:val="009C6632"/>
    <w:rsid w:val="009C74D7"/>
    <w:rsid w:val="009C7F83"/>
    <w:rsid w:val="009D1E85"/>
    <w:rsid w:val="009D486D"/>
    <w:rsid w:val="009D5713"/>
    <w:rsid w:val="009E4904"/>
    <w:rsid w:val="009E5E48"/>
    <w:rsid w:val="009F107C"/>
    <w:rsid w:val="009F2D6F"/>
    <w:rsid w:val="009F2E52"/>
    <w:rsid w:val="009F3232"/>
    <w:rsid w:val="009F342F"/>
    <w:rsid w:val="009F3612"/>
    <w:rsid w:val="009F3654"/>
    <w:rsid w:val="00A01752"/>
    <w:rsid w:val="00A02358"/>
    <w:rsid w:val="00A0523C"/>
    <w:rsid w:val="00A060B2"/>
    <w:rsid w:val="00A06E86"/>
    <w:rsid w:val="00A06EB8"/>
    <w:rsid w:val="00A07508"/>
    <w:rsid w:val="00A12406"/>
    <w:rsid w:val="00A1272E"/>
    <w:rsid w:val="00A130DC"/>
    <w:rsid w:val="00A1460E"/>
    <w:rsid w:val="00A15AE3"/>
    <w:rsid w:val="00A15D1D"/>
    <w:rsid w:val="00A17771"/>
    <w:rsid w:val="00A214F4"/>
    <w:rsid w:val="00A27A77"/>
    <w:rsid w:val="00A308AA"/>
    <w:rsid w:val="00A31221"/>
    <w:rsid w:val="00A32A0F"/>
    <w:rsid w:val="00A32F32"/>
    <w:rsid w:val="00A335A8"/>
    <w:rsid w:val="00A337FB"/>
    <w:rsid w:val="00A41ED5"/>
    <w:rsid w:val="00A42834"/>
    <w:rsid w:val="00A45103"/>
    <w:rsid w:val="00A4752E"/>
    <w:rsid w:val="00A4753B"/>
    <w:rsid w:val="00A50C3B"/>
    <w:rsid w:val="00A53D6E"/>
    <w:rsid w:val="00A54943"/>
    <w:rsid w:val="00A57C84"/>
    <w:rsid w:val="00A57D59"/>
    <w:rsid w:val="00A63F49"/>
    <w:rsid w:val="00A6503E"/>
    <w:rsid w:val="00A65957"/>
    <w:rsid w:val="00A65B44"/>
    <w:rsid w:val="00A6746D"/>
    <w:rsid w:val="00A678D0"/>
    <w:rsid w:val="00A72FF5"/>
    <w:rsid w:val="00A73638"/>
    <w:rsid w:val="00A74EB3"/>
    <w:rsid w:val="00A75324"/>
    <w:rsid w:val="00A753C1"/>
    <w:rsid w:val="00A75434"/>
    <w:rsid w:val="00A756EF"/>
    <w:rsid w:val="00A8131F"/>
    <w:rsid w:val="00A84019"/>
    <w:rsid w:val="00A8414C"/>
    <w:rsid w:val="00A84269"/>
    <w:rsid w:val="00A84A8A"/>
    <w:rsid w:val="00A86219"/>
    <w:rsid w:val="00A86AD4"/>
    <w:rsid w:val="00A86E82"/>
    <w:rsid w:val="00A93ADF"/>
    <w:rsid w:val="00A94B2E"/>
    <w:rsid w:val="00A95B12"/>
    <w:rsid w:val="00AA01E6"/>
    <w:rsid w:val="00AA1CAC"/>
    <w:rsid w:val="00AA20F6"/>
    <w:rsid w:val="00AA2527"/>
    <w:rsid w:val="00AA3BBE"/>
    <w:rsid w:val="00AA537E"/>
    <w:rsid w:val="00AB4928"/>
    <w:rsid w:val="00AB6DA3"/>
    <w:rsid w:val="00AC162D"/>
    <w:rsid w:val="00AC5006"/>
    <w:rsid w:val="00AC6FD1"/>
    <w:rsid w:val="00AC7380"/>
    <w:rsid w:val="00AC7A1B"/>
    <w:rsid w:val="00AC7E06"/>
    <w:rsid w:val="00AD13AA"/>
    <w:rsid w:val="00AD1B0C"/>
    <w:rsid w:val="00AD39D6"/>
    <w:rsid w:val="00AD582A"/>
    <w:rsid w:val="00AD6633"/>
    <w:rsid w:val="00AD6D03"/>
    <w:rsid w:val="00AD7E84"/>
    <w:rsid w:val="00AE1127"/>
    <w:rsid w:val="00AE43FF"/>
    <w:rsid w:val="00AE444F"/>
    <w:rsid w:val="00AE62C5"/>
    <w:rsid w:val="00AE6A21"/>
    <w:rsid w:val="00AE72D8"/>
    <w:rsid w:val="00AF0A4D"/>
    <w:rsid w:val="00AF2DFD"/>
    <w:rsid w:val="00AF3691"/>
    <w:rsid w:val="00AF3982"/>
    <w:rsid w:val="00AF3994"/>
    <w:rsid w:val="00AF3BBB"/>
    <w:rsid w:val="00AF61DE"/>
    <w:rsid w:val="00B033E3"/>
    <w:rsid w:val="00B046B1"/>
    <w:rsid w:val="00B0489F"/>
    <w:rsid w:val="00B07354"/>
    <w:rsid w:val="00B10ACA"/>
    <w:rsid w:val="00B146A3"/>
    <w:rsid w:val="00B15453"/>
    <w:rsid w:val="00B15881"/>
    <w:rsid w:val="00B20804"/>
    <w:rsid w:val="00B21F4A"/>
    <w:rsid w:val="00B22722"/>
    <w:rsid w:val="00B22A6C"/>
    <w:rsid w:val="00B23068"/>
    <w:rsid w:val="00B23886"/>
    <w:rsid w:val="00B24A4B"/>
    <w:rsid w:val="00B26123"/>
    <w:rsid w:val="00B31902"/>
    <w:rsid w:val="00B34012"/>
    <w:rsid w:val="00B367DD"/>
    <w:rsid w:val="00B4056F"/>
    <w:rsid w:val="00B420EA"/>
    <w:rsid w:val="00B434E2"/>
    <w:rsid w:val="00B46DB4"/>
    <w:rsid w:val="00B50868"/>
    <w:rsid w:val="00B50EEF"/>
    <w:rsid w:val="00B511ED"/>
    <w:rsid w:val="00B55FB9"/>
    <w:rsid w:val="00B604BC"/>
    <w:rsid w:val="00B60882"/>
    <w:rsid w:val="00B64334"/>
    <w:rsid w:val="00B64A8D"/>
    <w:rsid w:val="00B7005E"/>
    <w:rsid w:val="00B733AA"/>
    <w:rsid w:val="00B7549D"/>
    <w:rsid w:val="00B76AB2"/>
    <w:rsid w:val="00B77E0B"/>
    <w:rsid w:val="00B813F9"/>
    <w:rsid w:val="00B83CF2"/>
    <w:rsid w:val="00B83FBE"/>
    <w:rsid w:val="00B84A4E"/>
    <w:rsid w:val="00B87ACD"/>
    <w:rsid w:val="00B87F8A"/>
    <w:rsid w:val="00B9142E"/>
    <w:rsid w:val="00BA268B"/>
    <w:rsid w:val="00BA33F0"/>
    <w:rsid w:val="00BA44B9"/>
    <w:rsid w:val="00BA4AB4"/>
    <w:rsid w:val="00BA57C2"/>
    <w:rsid w:val="00BA5B01"/>
    <w:rsid w:val="00BA7329"/>
    <w:rsid w:val="00BA7DB3"/>
    <w:rsid w:val="00BB071F"/>
    <w:rsid w:val="00BB171E"/>
    <w:rsid w:val="00BB496A"/>
    <w:rsid w:val="00BB4A51"/>
    <w:rsid w:val="00BB5064"/>
    <w:rsid w:val="00BB5C44"/>
    <w:rsid w:val="00BC0EB3"/>
    <w:rsid w:val="00BC2868"/>
    <w:rsid w:val="00BC3695"/>
    <w:rsid w:val="00BC377D"/>
    <w:rsid w:val="00BC3D33"/>
    <w:rsid w:val="00BC52AD"/>
    <w:rsid w:val="00BC746B"/>
    <w:rsid w:val="00BD1544"/>
    <w:rsid w:val="00BD2846"/>
    <w:rsid w:val="00BD68A5"/>
    <w:rsid w:val="00BD6C7B"/>
    <w:rsid w:val="00BE3AEE"/>
    <w:rsid w:val="00BE53D1"/>
    <w:rsid w:val="00BE58AB"/>
    <w:rsid w:val="00BE705E"/>
    <w:rsid w:val="00BF24B1"/>
    <w:rsid w:val="00BF38AF"/>
    <w:rsid w:val="00BF50A6"/>
    <w:rsid w:val="00BF51DF"/>
    <w:rsid w:val="00BF64F0"/>
    <w:rsid w:val="00C013B4"/>
    <w:rsid w:val="00C01B64"/>
    <w:rsid w:val="00C060CE"/>
    <w:rsid w:val="00C100FE"/>
    <w:rsid w:val="00C1336C"/>
    <w:rsid w:val="00C14AE4"/>
    <w:rsid w:val="00C16AF2"/>
    <w:rsid w:val="00C1707D"/>
    <w:rsid w:val="00C177F2"/>
    <w:rsid w:val="00C200B4"/>
    <w:rsid w:val="00C216B5"/>
    <w:rsid w:val="00C22147"/>
    <w:rsid w:val="00C2472D"/>
    <w:rsid w:val="00C24CB3"/>
    <w:rsid w:val="00C259BC"/>
    <w:rsid w:val="00C2766B"/>
    <w:rsid w:val="00C30BAF"/>
    <w:rsid w:val="00C31060"/>
    <w:rsid w:val="00C376EC"/>
    <w:rsid w:val="00C37F8C"/>
    <w:rsid w:val="00C4021F"/>
    <w:rsid w:val="00C4257C"/>
    <w:rsid w:val="00C4410A"/>
    <w:rsid w:val="00C44581"/>
    <w:rsid w:val="00C449C8"/>
    <w:rsid w:val="00C479AC"/>
    <w:rsid w:val="00C47E30"/>
    <w:rsid w:val="00C501F7"/>
    <w:rsid w:val="00C51D1A"/>
    <w:rsid w:val="00C52486"/>
    <w:rsid w:val="00C536A1"/>
    <w:rsid w:val="00C5580A"/>
    <w:rsid w:val="00C55898"/>
    <w:rsid w:val="00C56233"/>
    <w:rsid w:val="00C56C2F"/>
    <w:rsid w:val="00C57538"/>
    <w:rsid w:val="00C60573"/>
    <w:rsid w:val="00C63978"/>
    <w:rsid w:val="00C659CB"/>
    <w:rsid w:val="00C65F21"/>
    <w:rsid w:val="00C66392"/>
    <w:rsid w:val="00C66DF5"/>
    <w:rsid w:val="00C7091A"/>
    <w:rsid w:val="00C715EA"/>
    <w:rsid w:val="00C72B29"/>
    <w:rsid w:val="00C76472"/>
    <w:rsid w:val="00C76E53"/>
    <w:rsid w:val="00C80C89"/>
    <w:rsid w:val="00C84E30"/>
    <w:rsid w:val="00C92BE5"/>
    <w:rsid w:val="00C92C0D"/>
    <w:rsid w:val="00CA33F4"/>
    <w:rsid w:val="00CA42F1"/>
    <w:rsid w:val="00CA7E5B"/>
    <w:rsid w:val="00CA7EE6"/>
    <w:rsid w:val="00CB3B59"/>
    <w:rsid w:val="00CB5B88"/>
    <w:rsid w:val="00CB6022"/>
    <w:rsid w:val="00CB6B94"/>
    <w:rsid w:val="00CB6DD4"/>
    <w:rsid w:val="00CB7040"/>
    <w:rsid w:val="00CB7736"/>
    <w:rsid w:val="00CC0088"/>
    <w:rsid w:val="00CC05F0"/>
    <w:rsid w:val="00CC13C4"/>
    <w:rsid w:val="00CC2A53"/>
    <w:rsid w:val="00CD115C"/>
    <w:rsid w:val="00CD4FAE"/>
    <w:rsid w:val="00CD4FC9"/>
    <w:rsid w:val="00CD550C"/>
    <w:rsid w:val="00CD70B5"/>
    <w:rsid w:val="00CE190D"/>
    <w:rsid w:val="00CE2BF3"/>
    <w:rsid w:val="00CE3AF7"/>
    <w:rsid w:val="00CE5B0B"/>
    <w:rsid w:val="00CE7930"/>
    <w:rsid w:val="00CF0653"/>
    <w:rsid w:val="00CF12AE"/>
    <w:rsid w:val="00CF63CE"/>
    <w:rsid w:val="00CF7062"/>
    <w:rsid w:val="00CF7C8D"/>
    <w:rsid w:val="00D003BF"/>
    <w:rsid w:val="00D03324"/>
    <w:rsid w:val="00D079AE"/>
    <w:rsid w:val="00D07A7C"/>
    <w:rsid w:val="00D11568"/>
    <w:rsid w:val="00D13190"/>
    <w:rsid w:val="00D14AAB"/>
    <w:rsid w:val="00D16246"/>
    <w:rsid w:val="00D1667A"/>
    <w:rsid w:val="00D203A8"/>
    <w:rsid w:val="00D22317"/>
    <w:rsid w:val="00D223C0"/>
    <w:rsid w:val="00D229A1"/>
    <w:rsid w:val="00D23422"/>
    <w:rsid w:val="00D24A23"/>
    <w:rsid w:val="00D26169"/>
    <w:rsid w:val="00D30BEA"/>
    <w:rsid w:val="00D333DC"/>
    <w:rsid w:val="00D4188B"/>
    <w:rsid w:val="00D452C2"/>
    <w:rsid w:val="00D475E6"/>
    <w:rsid w:val="00D50AC0"/>
    <w:rsid w:val="00D5117D"/>
    <w:rsid w:val="00D556E2"/>
    <w:rsid w:val="00D55FF8"/>
    <w:rsid w:val="00D57469"/>
    <w:rsid w:val="00D577E7"/>
    <w:rsid w:val="00D60F20"/>
    <w:rsid w:val="00D6324F"/>
    <w:rsid w:val="00D635E2"/>
    <w:rsid w:val="00D6450B"/>
    <w:rsid w:val="00D645B1"/>
    <w:rsid w:val="00D67555"/>
    <w:rsid w:val="00D7037D"/>
    <w:rsid w:val="00D72A76"/>
    <w:rsid w:val="00D76A1C"/>
    <w:rsid w:val="00D76EC7"/>
    <w:rsid w:val="00D8042E"/>
    <w:rsid w:val="00D8121F"/>
    <w:rsid w:val="00D85086"/>
    <w:rsid w:val="00D85D89"/>
    <w:rsid w:val="00D87182"/>
    <w:rsid w:val="00D874F6"/>
    <w:rsid w:val="00D900BF"/>
    <w:rsid w:val="00D9156F"/>
    <w:rsid w:val="00D92F5C"/>
    <w:rsid w:val="00D9355F"/>
    <w:rsid w:val="00D96542"/>
    <w:rsid w:val="00D96FBA"/>
    <w:rsid w:val="00D97202"/>
    <w:rsid w:val="00DA425A"/>
    <w:rsid w:val="00DA7A6F"/>
    <w:rsid w:val="00DB536A"/>
    <w:rsid w:val="00DB562F"/>
    <w:rsid w:val="00DB5F27"/>
    <w:rsid w:val="00DB6B60"/>
    <w:rsid w:val="00DC15C7"/>
    <w:rsid w:val="00DC369C"/>
    <w:rsid w:val="00DC43C4"/>
    <w:rsid w:val="00DC4EF6"/>
    <w:rsid w:val="00DC663C"/>
    <w:rsid w:val="00DC6A06"/>
    <w:rsid w:val="00DC7584"/>
    <w:rsid w:val="00DD5FDC"/>
    <w:rsid w:val="00DD619E"/>
    <w:rsid w:val="00DE4993"/>
    <w:rsid w:val="00DE4E21"/>
    <w:rsid w:val="00DE4E53"/>
    <w:rsid w:val="00DE5D53"/>
    <w:rsid w:val="00DE6AD2"/>
    <w:rsid w:val="00DF2C11"/>
    <w:rsid w:val="00DF58C3"/>
    <w:rsid w:val="00DF7961"/>
    <w:rsid w:val="00DF7D4F"/>
    <w:rsid w:val="00E00195"/>
    <w:rsid w:val="00E0086E"/>
    <w:rsid w:val="00E00C89"/>
    <w:rsid w:val="00E00E14"/>
    <w:rsid w:val="00E133A9"/>
    <w:rsid w:val="00E16B33"/>
    <w:rsid w:val="00E17C03"/>
    <w:rsid w:val="00E219BE"/>
    <w:rsid w:val="00E24245"/>
    <w:rsid w:val="00E24479"/>
    <w:rsid w:val="00E30095"/>
    <w:rsid w:val="00E304D6"/>
    <w:rsid w:val="00E337E5"/>
    <w:rsid w:val="00E34FD7"/>
    <w:rsid w:val="00E3530E"/>
    <w:rsid w:val="00E3595A"/>
    <w:rsid w:val="00E36B64"/>
    <w:rsid w:val="00E44C37"/>
    <w:rsid w:val="00E471B9"/>
    <w:rsid w:val="00E50C6B"/>
    <w:rsid w:val="00E52843"/>
    <w:rsid w:val="00E54E9D"/>
    <w:rsid w:val="00E550D8"/>
    <w:rsid w:val="00E55111"/>
    <w:rsid w:val="00E55EEB"/>
    <w:rsid w:val="00E56F26"/>
    <w:rsid w:val="00E6008B"/>
    <w:rsid w:val="00E607D9"/>
    <w:rsid w:val="00E6361E"/>
    <w:rsid w:val="00E6773E"/>
    <w:rsid w:val="00E70369"/>
    <w:rsid w:val="00E733AA"/>
    <w:rsid w:val="00E75679"/>
    <w:rsid w:val="00E80BB1"/>
    <w:rsid w:val="00E83619"/>
    <w:rsid w:val="00E85005"/>
    <w:rsid w:val="00E91894"/>
    <w:rsid w:val="00E92261"/>
    <w:rsid w:val="00E94EAF"/>
    <w:rsid w:val="00E95B7D"/>
    <w:rsid w:val="00E95F1C"/>
    <w:rsid w:val="00E96D43"/>
    <w:rsid w:val="00E96D96"/>
    <w:rsid w:val="00E972E6"/>
    <w:rsid w:val="00EA00AE"/>
    <w:rsid w:val="00EA1DBB"/>
    <w:rsid w:val="00EA3CE8"/>
    <w:rsid w:val="00EA51A2"/>
    <w:rsid w:val="00EA59FA"/>
    <w:rsid w:val="00EA6E58"/>
    <w:rsid w:val="00EB0DD4"/>
    <w:rsid w:val="00EB1890"/>
    <w:rsid w:val="00EB29BC"/>
    <w:rsid w:val="00EB5185"/>
    <w:rsid w:val="00EC2EAD"/>
    <w:rsid w:val="00EC3235"/>
    <w:rsid w:val="00EC6B36"/>
    <w:rsid w:val="00EC73DF"/>
    <w:rsid w:val="00ED03B7"/>
    <w:rsid w:val="00ED07EF"/>
    <w:rsid w:val="00ED0C5A"/>
    <w:rsid w:val="00ED35B5"/>
    <w:rsid w:val="00ED49F3"/>
    <w:rsid w:val="00ED5A67"/>
    <w:rsid w:val="00ED7BCF"/>
    <w:rsid w:val="00EE09DA"/>
    <w:rsid w:val="00EE189E"/>
    <w:rsid w:val="00EE2E8C"/>
    <w:rsid w:val="00EE6BBB"/>
    <w:rsid w:val="00EE75D1"/>
    <w:rsid w:val="00EF3443"/>
    <w:rsid w:val="00EF392C"/>
    <w:rsid w:val="00EF394C"/>
    <w:rsid w:val="00EF4024"/>
    <w:rsid w:val="00EF768C"/>
    <w:rsid w:val="00F011D5"/>
    <w:rsid w:val="00F02A3C"/>
    <w:rsid w:val="00F035BC"/>
    <w:rsid w:val="00F076AF"/>
    <w:rsid w:val="00F1161E"/>
    <w:rsid w:val="00F16D1E"/>
    <w:rsid w:val="00F16F17"/>
    <w:rsid w:val="00F1728D"/>
    <w:rsid w:val="00F1765B"/>
    <w:rsid w:val="00F176F2"/>
    <w:rsid w:val="00F22B7F"/>
    <w:rsid w:val="00F2583B"/>
    <w:rsid w:val="00F25EF3"/>
    <w:rsid w:val="00F33611"/>
    <w:rsid w:val="00F3585C"/>
    <w:rsid w:val="00F358F7"/>
    <w:rsid w:val="00F36FD2"/>
    <w:rsid w:val="00F37303"/>
    <w:rsid w:val="00F37876"/>
    <w:rsid w:val="00F40159"/>
    <w:rsid w:val="00F47BB5"/>
    <w:rsid w:val="00F53B94"/>
    <w:rsid w:val="00F53F0F"/>
    <w:rsid w:val="00F54D5D"/>
    <w:rsid w:val="00F60F4A"/>
    <w:rsid w:val="00F61CC3"/>
    <w:rsid w:val="00F61E12"/>
    <w:rsid w:val="00F6325D"/>
    <w:rsid w:val="00F634F3"/>
    <w:rsid w:val="00F63CBF"/>
    <w:rsid w:val="00F67DA8"/>
    <w:rsid w:val="00F709EE"/>
    <w:rsid w:val="00F716F9"/>
    <w:rsid w:val="00F7175D"/>
    <w:rsid w:val="00F71BD0"/>
    <w:rsid w:val="00F777F5"/>
    <w:rsid w:val="00F81B0F"/>
    <w:rsid w:val="00F81F91"/>
    <w:rsid w:val="00F82537"/>
    <w:rsid w:val="00F838C8"/>
    <w:rsid w:val="00F844A2"/>
    <w:rsid w:val="00F87CD2"/>
    <w:rsid w:val="00F90701"/>
    <w:rsid w:val="00F90E03"/>
    <w:rsid w:val="00F90F1F"/>
    <w:rsid w:val="00F921B8"/>
    <w:rsid w:val="00F93B25"/>
    <w:rsid w:val="00F965BC"/>
    <w:rsid w:val="00F96CA8"/>
    <w:rsid w:val="00FA066B"/>
    <w:rsid w:val="00FA16A4"/>
    <w:rsid w:val="00FA1ED7"/>
    <w:rsid w:val="00FA2A44"/>
    <w:rsid w:val="00FA2E12"/>
    <w:rsid w:val="00FA5A73"/>
    <w:rsid w:val="00FA6884"/>
    <w:rsid w:val="00FA69A9"/>
    <w:rsid w:val="00FA732B"/>
    <w:rsid w:val="00FA7AA1"/>
    <w:rsid w:val="00FA7E9F"/>
    <w:rsid w:val="00FB2829"/>
    <w:rsid w:val="00FB2B40"/>
    <w:rsid w:val="00FB380E"/>
    <w:rsid w:val="00FB510F"/>
    <w:rsid w:val="00FC0702"/>
    <w:rsid w:val="00FC3516"/>
    <w:rsid w:val="00FC51C4"/>
    <w:rsid w:val="00FC590C"/>
    <w:rsid w:val="00FC6A62"/>
    <w:rsid w:val="00FC7C32"/>
    <w:rsid w:val="00FD50C7"/>
    <w:rsid w:val="00FD5A2A"/>
    <w:rsid w:val="00FD624B"/>
    <w:rsid w:val="00FE0689"/>
    <w:rsid w:val="00FE27EC"/>
    <w:rsid w:val="00FE2EAE"/>
    <w:rsid w:val="00FE388F"/>
    <w:rsid w:val="00FE588E"/>
    <w:rsid w:val="00FF024A"/>
    <w:rsid w:val="00FF2706"/>
    <w:rsid w:val="00FF5BC5"/>
    <w:rsid w:val="00FF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4602"/>
  <w15:chartTrackingRefBased/>
  <w15:docId w15:val="{00FC60D2-73DA-488E-A0DC-DD8D0F8E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A5"/>
  </w:style>
  <w:style w:type="paragraph" w:styleId="1">
    <w:name w:val="heading 1"/>
    <w:basedOn w:val="a"/>
    <w:next w:val="a"/>
    <w:link w:val="10"/>
    <w:uiPriority w:val="9"/>
    <w:qFormat/>
    <w:rsid w:val="001527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1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1F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C6A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FA5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B3FA5"/>
    <w:rPr>
      <w:sz w:val="16"/>
      <w:szCs w:val="16"/>
    </w:rPr>
  </w:style>
  <w:style w:type="paragraph" w:styleId="a5">
    <w:name w:val="List Paragraph"/>
    <w:basedOn w:val="a"/>
    <w:uiPriority w:val="34"/>
    <w:qFormat/>
    <w:rsid w:val="004B3F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27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A1F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Subtle Emphasis"/>
    <w:basedOn w:val="a0"/>
    <w:uiPriority w:val="19"/>
    <w:qFormat/>
    <w:rsid w:val="009A1F90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rsid w:val="009A1F90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customStyle="1" w:styleId="Bullet1">
    <w:name w:val="Bullet 1"/>
    <w:basedOn w:val="a"/>
    <w:qFormat/>
    <w:rsid w:val="00B84A4E"/>
    <w:pPr>
      <w:spacing w:after="200" w:line="240" w:lineRule="auto"/>
      <w:ind w:left="170" w:hanging="170"/>
    </w:pPr>
    <w:rPr>
      <w:rFonts w:ascii="Century Gothic" w:eastAsia="TimesNewRomanPSMT" w:hAnsi="Century Gothic" w:cs="TimesNewRomanPSMT"/>
      <w:color w:val="000000"/>
      <w:sz w:val="20"/>
      <w:szCs w:val="19"/>
      <w:lang w:val="en-AU"/>
    </w:rPr>
  </w:style>
  <w:style w:type="paragraph" w:customStyle="1" w:styleId="ConsPlusNormal">
    <w:name w:val="ConsPlusNormal"/>
    <w:rsid w:val="000008E5"/>
    <w:pPr>
      <w:widowControl w:val="0"/>
      <w:autoSpaceDE w:val="0"/>
      <w:autoSpaceDN w:val="0"/>
      <w:adjustRightInd w:val="0"/>
      <w:spacing w:line="240" w:lineRule="auto"/>
    </w:pPr>
    <w:rPr>
      <w:rFonts w:eastAsiaTheme="minorEastAsia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8771C5"/>
    <w:pPr>
      <w:spacing w:line="240" w:lineRule="auto"/>
    </w:pPr>
    <w:rPr>
      <w:rFonts w:asciiTheme="minorHAnsi" w:eastAsia="Times New Roman" w:hAnsiTheme="minorHAnsi" w:cstheme="minorBid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8771C5"/>
    <w:rPr>
      <w:rFonts w:asciiTheme="minorHAnsi" w:eastAsia="Times New Roman" w:hAnsiTheme="minorHAnsi" w:cstheme="minorBidi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771C5"/>
    <w:rPr>
      <w:vertAlign w:val="superscript"/>
    </w:rPr>
  </w:style>
  <w:style w:type="paragraph" w:styleId="aa">
    <w:name w:val="annotation text"/>
    <w:basedOn w:val="a"/>
    <w:link w:val="ab"/>
    <w:uiPriority w:val="99"/>
    <w:unhideWhenUsed/>
    <w:rsid w:val="000357C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0357C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357C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357CA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9B103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B1037"/>
  </w:style>
  <w:style w:type="paragraph" w:styleId="af0">
    <w:name w:val="footer"/>
    <w:basedOn w:val="a"/>
    <w:link w:val="af1"/>
    <w:uiPriority w:val="99"/>
    <w:unhideWhenUsed/>
    <w:rsid w:val="009B1037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B1037"/>
  </w:style>
  <w:style w:type="paragraph" w:styleId="af2">
    <w:name w:val="Revision"/>
    <w:hidden/>
    <w:uiPriority w:val="99"/>
    <w:semiHidden/>
    <w:rsid w:val="00A31221"/>
    <w:pPr>
      <w:spacing w:line="240" w:lineRule="auto"/>
    </w:pPr>
  </w:style>
  <w:style w:type="table" w:styleId="af3">
    <w:name w:val="Grid Table Light"/>
    <w:basedOn w:val="a1"/>
    <w:uiPriority w:val="40"/>
    <w:rsid w:val="007516F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40">
    <w:name w:val="Заголовок 4 Знак"/>
    <w:basedOn w:val="a0"/>
    <w:link w:val="4"/>
    <w:uiPriority w:val="9"/>
    <w:rsid w:val="00FC6A6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f4">
    <w:name w:val="Hyperlink"/>
    <w:basedOn w:val="a0"/>
    <w:uiPriority w:val="99"/>
    <w:unhideWhenUsed/>
    <w:rsid w:val="006154F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154F3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6154F3"/>
    <w:rPr>
      <w:color w:val="954F72" w:themeColor="followed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697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97BEA"/>
    <w:rPr>
      <w:rFonts w:ascii="Segoe UI" w:hAnsi="Segoe UI" w:cs="Segoe UI"/>
      <w:sz w:val="18"/>
      <w:szCs w:val="18"/>
    </w:rPr>
  </w:style>
  <w:style w:type="paragraph" w:styleId="af8">
    <w:name w:val="endnote text"/>
    <w:basedOn w:val="a"/>
    <w:link w:val="af9"/>
    <w:uiPriority w:val="99"/>
    <w:semiHidden/>
    <w:unhideWhenUsed/>
    <w:rsid w:val="00D85D89"/>
    <w:pPr>
      <w:spacing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D85D89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D85D89"/>
    <w:rPr>
      <w:vertAlign w:val="superscript"/>
    </w:rPr>
  </w:style>
  <w:style w:type="character" w:styleId="afb">
    <w:name w:val="Placeholder Text"/>
    <w:basedOn w:val="a0"/>
    <w:uiPriority w:val="99"/>
    <w:semiHidden/>
    <w:rsid w:val="006E4B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19E7E-FCE7-493C-AD2D-6C1E25B69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4955</Words>
  <Characters>28244</Characters>
  <Application>Microsoft Office Word</Application>
  <DocSecurity>0</DocSecurity>
  <Lines>235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Трифонова Анна Михайловна</dc:creator>
  <cp:keywords/>
  <dc:description/>
  <cp:lastModifiedBy>Нарышев Владимир Владимирович</cp:lastModifiedBy>
  <cp:revision>3</cp:revision>
  <cp:lastPrinted>2025-02-03T08:01:00Z</cp:lastPrinted>
  <dcterms:created xsi:type="dcterms:W3CDTF">2025-02-03T13:26:00Z</dcterms:created>
  <dcterms:modified xsi:type="dcterms:W3CDTF">2025-02-03T13:30:00Z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