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747E08">
      <w:pPr>
        <w:rPr>
          <w:bCs/>
        </w:rPr>
      </w:pPr>
      <w:r>
        <w:t>09.08.2024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747E08">
        <w:t>272-НОАП-152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747E08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747E08">
        <w:rPr>
          <w:rFonts w:ascii="Arial" w:hAnsi="Arial" w:cs="Arial"/>
        </w:rPr>
        <w:t xml:space="preserve"> </w:t>
      </w:r>
    </w:p>
    <w:p w:rsidR="007720E2" w:rsidRPr="00747E08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1565"/>
        <w:gridCol w:w="4961"/>
        <w:gridCol w:w="2835"/>
        <w:gridCol w:w="1701"/>
        <w:gridCol w:w="1796"/>
      </w:tblGrid>
      <w:tr w:rsidR="00BB176E" w:rsidTr="00747E08">
        <w:trPr>
          <w:tblHeader/>
          <w:jc w:val="center"/>
        </w:trPr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747E08"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747E08">
            <w:r w:rsidRPr="00747E08">
              <w:t>1</w:t>
            </w:r>
            <w:r w:rsidR="00BB176E" w:rsidRPr="00747E08">
              <w:t xml:space="preserve">. </w:t>
            </w:r>
            <w: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027EC1" w:rsidRPr="00EF3673" w:rsidRDefault="00027EC1"/>
          <w:p w:rsidR="00BB176E" w:rsidRPr="00EF3673" w:rsidRDefault="00747E08">
            <w:r>
              <w:t>ФГАОУ ВО НИ ТПУ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747E08">
            <w:r>
              <w:t>634050</w:t>
            </w:r>
            <w:r w:rsidR="00BB176E">
              <w:t xml:space="preserve">. </w:t>
            </w:r>
            <w:r>
              <w:t xml:space="preserve">Российская Федерация, </w:t>
            </w:r>
            <w:r>
              <w:br/>
              <w:t xml:space="preserve">г. Томск, проспект Ленина, </w:t>
            </w:r>
            <w:r>
              <w:br/>
              <w:t>д. 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747E08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взрывопожароопасных и </w:t>
            </w:r>
            <w:r>
              <w:rPr>
                <w:szCs w:val="20"/>
              </w:rPr>
              <w:lastRenderedPageBreak/>
              <w:t>химически опасных производств: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Транспортные средства (цистерны, контейнеры), тара, упаковка, предназначенные для транспортирования опасных веществ (кроме перевозки </w:t>
            </w:r>
            <w:r>
              <w:rPr>
                <w:szCs w:val="20"/>
              </w:rPr>
              <w:lastRenderedPageBreak/>
              <w:t>сжиженных токсичных газов)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747E08" w:rsidRPr="00EF3673" w:rsidRDefault="00747E08" w:rsidP="00747E08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747E08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747E08" w:rsidRDefault="00747E08">
            <w:pPr>
              <w:rPr>
                <w:szCs w:val="20"/>
              </w:rPr>
            </w:pPr>
            <w:r w:rsidRPr="00747E08">
              <w:rPr>
                <w:szCs w:val="20"/>
              </w:rPr>
              <w:lastRenderedPageBreak/>
              <w:t>1.</w:t>
            </w:r>
            <w:r w:rsidR="00BB176E" w:rsidRPr="00747E08">
              <w:rPr>
                <w:szCs w:val="20"/>
              </w:rPr>
              <w:t xml:space="preserve"> </w:t>
            </w:r>
            <w:r w:rsidRPr="00747E08">
              <w:rPr>
                <w:szCs w:val="20"/>
              </w:rPr>
              <w:t>Радиационный: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1.1. Радиографический (РК):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1.1.1. Рентгенографический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1.1.2. Гаммаграфический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1.2. Радиоскопический (РС)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2. Ультразвуковой (УК):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2.1. Ультразвуковая дефектоскопия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2.2. Ультразвуковая толщинометрия</w:t>
            </w:r>
          </w:p>
          <w:p w:rsidR="00747E08" w:rsidRPr="0063689C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3. Акустико-эмиссионный (АЭ)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iCs/>
                <w:szCs w:val="20"/>
              </w:rPr>
              <w:t xml:space="preserve">Только </w:t>
            </w:r>
            <w:r>
              <w:rPr>
                <w:iCs/>
                <w:szCs w:val="20"/>
                <w:lang w:val="en-US"/>
              </w:rPr>
              <w:t>I</w:t>
            </w:r>
            <w:r w:rsidRPr="00747E08">
              <w:rPr>
                <w:iCs/>
                <w:szCs w:val="20"/>
              </w:rPr>
              <w:t xml:space="preserve">, </w:t>
            </w:r>
            <w:r>
              <w:rPr>
                <w:iCs/>
                <w:szCs w:val="20"/>
                <w:lang w:val="en-US"/>
              </w:rPr>
              <w:t>II</w:t>
            </w:r>
            <w:r w:rsidRPr="00747E08">
              <w:rPr>
                <w:iCs/>
                <w:szCs w:val="20"/>
              </w:rPr>
              <w:t xml:space="preserve"> уровень </w:t>
            </w:r>
            <w:r w:rsidRPr="00747E08">
              <w:rPr>
                <w:iCs/>
                <w:szCs w:val="20"/>
              </w:rPr>
              <w:lastRenderedPageBreak/>
              <w:t>квалификации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4. Магнитный (МК):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4.1. Магнитопорошковый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4.2. Магнитографический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4.3. Феррозондовый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4.4. Эффект Холла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4.5. Магнитной памяти металла</w:t>
            </w:r>
          </w:p>
          <w:p w:rsidR="00747E08" w:rsidRPr="0063689C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5. Вихретоковый (ВК)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iCs/>
                <w:szCs w:val="20"/>
              </w:rPr>
              <w:t xml:space="preserve">Только </w:t>
            </w:r>
            <w:r>
              <w:rPr>
                <w:iCs/>
                <w:szCs w:val="20"/>
                <w:lang w:val="en-US"/>
              </w:rPr>
              <w:t>I</w:t>
            </w:r>
            <w:r w:rsidRPr="00747E08">
              <w:rPr>
                <w:iCs/>
                <w:szCs w:val="20"/>
              </w:rPr>
              <w:t xml:space="preserve">, </w:t>
            </w:r>
            <w:r>
              <w:rPr>
                <w:iCs/>
                <w:szCs w:val="20"/>
                <w:lang w:val="en-US"/>
              </w:rPr>
              <w:t>II</w:t>
            </w:r>
            <w:r w:rsidRPr="00747E08">
              <w:rPr>
                <w:iCs/>
                <w:szCs w:val="20"/>
              </w:rPr>
              <w:t xml:space="preserve"> уровень квалификации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6. Проникающими веществами: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6.1. Капиллярный (ПВК)</w:t>
            </w:r>
          </w:p>
          <w:p w:rsidR="00747E08" w:rsidRPr="0063689C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6.2. Течеискание (ПВТ)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iCs/>
                <w:szCs w:val="20"/>
              </w:rPr>
              <w:t xml:space="preserve">Только </w:t>
            </w:r>
            <w:r>
              <w:rPr>
                <w:iCs/>
                <w:szCs w:val="20"/>
                <w:lang w:val="en-US"/>
              </w:rPr>
              <w:t>I</w:t>
            </w:r>
            <w:r w:rsidRPr="00747E08">
              <w:rPr>
                <w:iCs/>
                <w:szCs w:val="20"/>
              </w:rPr>
              <w:t xml:space="preserve">, </w:t>
            </w:r>
            <w:r>
              <w:rPr>
                <w:iCs/>
                <w:szCs w:val="20"/>
                <w:lang w:val="en-US"/>
              </w:rPr>
              <w:t>II</w:t>
            </w:r>
            <w:r w:rsidRPr="00747E08">
              <w:rPr>
                <w:iCs/>
                <w:szCs w:val="20"/>
              </w:rPr>
              <w:t xml:space="preserve"> уровень квалификации</w:t>
            </w:r>
          </w:p>
          <w:p w:rsidR="00747E08" w:rsidRPr="0063689C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7. Вибродиагностический (ВД)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iCs/>
                <w:szCs w:val="20"/>
              </w:rPr>
              <w:t xml:space="preserve">Только </w:t>
            </w:r>
            <w:r>
              <w:rPr>
                <w:iCs/>
                <w:szCs w:val="20"/>
                <w:lang w:val="en-US"/>
              </w:rPr>
              <w:t>I</w:t>
            </w:r>
            <w:r w:rsidRPr="00747E08">
              <w:rPr>
                <w:iCs/>
                <w:szCs w:val="20"/>
              </w:rPr>
              <w:t xml:space="preserve">, </w:t>
            </w:r>
            <w:r>
              <w:rPr>
                <w:iCs/>
                <w:szCs w:val="20"/>
                <w:lang w:val="en-US"/>
              </w:rPr>
              <w:t>II</w:t>
            </w:r>
            <w:r w:rsidRPr="00747E08">
              <w:rPr>
                <w:iCs/>
                <w:szCs w:val="20"/>
              </w:rPr>
              <w:t xml:space="preserve"> уровень квалификации</w:t>
            </w:r>
          </w:p>
          <w:p w:rsidR="00747E08" w:rsidRPr="0063689C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8. Электрический (ЭК)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iCs/>
                <w:szCs w:val="20"/>
              </w:rPr>
              <w:t xml:space="preserve">Только </w:t>
            </w:r>
            <w:r>
              <w:rPr>
                <w:iCs/>
                <w:szCs w:val="20"/>
                <w:lang w:val="en-US"/>
              </w:rPr>
              <w:t>I</w:t>
            </w:r>
            <w:r w:rsidRPr="00747E08">
              <w:rPr>
                <w:iCs/>
                <w:szCs w:val="20"/>
              </w:rPr>
              <w:t xml:space="preserve">, </w:t>
            </w:r>
            <w:r>
              <w:rPr>
                <w:iCs/>
                <w:szCs w:val="20"/>
                <w:lang w:val="en-US"/>
              </w:rPr>
              <w:t>II</w:t>
            </w:r>
            <w:r w:rsidRPr="00747E08">
              <w:rPr>
                <w:iCs/>
                <w:szCs w:val="20"/>
              </w:rPr>
              <w:t xml:space="preserve"> уровень квалификации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9. Тепловой (ТК)</w:t>
            </w:r>
          </w:p>
          <w:p w:rsidR="00747E08" w:rsidRPr="00747E08" w:rsidRDefault="00747E08" w:rsidP="00747E08">
            <w:pPr>
              <w:rPr>
                <w:szCs w:val="20"/>
              </w:rPr>
            </w:pPr>
            <w:r w:rsidRPr="00747E08">
              <w:rPr>
                <w:szCs w:val="20"/>
              </w:rPr>
              <w:t>11. Визуальный и измерительный (ВИК)</w:t>
            </w:r>
          </w:p>
          <w:p w:rsidR="00BB176E" w:rsidRPr="00747E08" w:rsidRDefault="00BB176E" w:rsidP="00747E0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747E08">
            <w:pPr>
              <w:rPr>
                <w:rFonts w:eastAsia="Arial Unicode MS"/>
              </w:rPr>
            </w:pPr>
            <w:r w:rsidRPr="00747E08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747E08">
              <w:rPr>
                <w:rFonts w:eastAsia="Arial Unicode MS"/>
              </w:rPr>
              <w:t>)</w:t>
            </w:r>
            <w:r w:rsidR="00BB176E" w:rsidRPr="00747E08">
              <w:rPr>
                <w:rFonts w:eastAsia="Arial Unicode MS"/>
              </w:rPr>
              <w:t xml:space="preserve"> </w:t>
            </w:r>
            <w:r w:rsidRPr="00747E08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747E08" w:rsidRPr="0063689C" w:rsidRDefault="00747E08" w:rsidP="00747E08">
            <w:pPr>
              <w:rPr>
                <w:rFonts w:eastAsia="Arial Unicode MS"/>
              </w:rPr>
            </w:pPr>
            <w:r w:rsidRPr="00747E08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747E08">
              <w:rPr>
                <w:rFonts w:eastAsia="Arial Unicode MS"/>
              </w:rPr>
              <w:t>) 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747E08" w:rsidP="00747E08">
            <w:pPr>
              <w:rPr>
                <w:rFonts w:eastAsia="Arial Unicode MS"/>
              </w:rPr>
            </w:pPr>
            <w:r w:rsidRPr="00747E08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747E08">
              <w:rPr>
                <w:rFonts w:eastAsia="Arial Unicode MS"/>
              </w:rPr>
              <w:t>) 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747E08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bookmarkStart w:id="0" w:name="_GoBack"/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747E08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747E08">
        <w:t>В.С. Вершинин</w:t>
      </w:r>
    </w:p>
    <w:bookmarkEnd w:id="0"/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3D5" w:rsidRDefault="004373D5">
      <w:r>
        <w:separator/>
      </w:r>
    </w:p>
  </w:endnote>
  <w:endnote w:type="continuationSeparator" w:id="0">
    <w:p w:rsidR="004373D5" w:rsidRDefault="004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3D5" w:rsidRDefault="004373D5">
      <w:r>
        <w:separator/>
      </w:r>
    </w:p>
  </w:footnote>
  <w:footnote w:type="continuationSeparator" w:id="0">
    <w:p w:rsidR="004373D5" w:rsidRDefault="004373D5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A731AA">
      <w:rPr>
        <w:rStyle w:val="af"/>
        <w:noProof/>
      </w:rPr>
      <w:t>5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A731AA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373D5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47E08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731AA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679C6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2008-07-04T10:51:00Z</cp:lastPrinted>
  <dcterms:created xsi:type="dcterms:W3CDTF">2024-08-12T07:30:00Z</dcterms:created>
  <dcterms:modified xsi:type="dcterms:W3CDTF">2024-08-12T07:42:00Z</dcterms:modified>
</cp:coreProperties>
</file>